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9B" w:rsidRDefault="00C5009B" w:rsidP="00C5009B">
      <w:pPr>
        <w:adjustRightInd w:val="0"/>
        <w:snapToGrid w:val="0"/>
        <w:spacing w:line="360" w:lineRule="auto"/>
        <w:ind w:firstLine="482"/>
        <w:jc w:val="center"/>
        <w:rPr>
          <w:rFonts w:ascii="方正小标宋简体" w:eastAsia="方正小标宋简体" w:hAnsi="Calibri" w:cs="Times New Roman"/>
          <w:sz w:val="44"/>
          <w:szCs w:val="44"/>
        </w:rPr>
      </w:pPr>
      <w:r w:rsidRPr="00C5009B">
        <w:rPr>
          <w:rFonts w:ascii="方正小标宋简体" w:eastAsia="方正小标宋简体" w:hAnsi="Calibri" w:cs="Times New Roman" w:hint="eastAsia"/>
          <w:sz w:val="44"/>
          <w:szCs w:val="44"/>
        </w:rPr>
        <w:t>询价响应文件（模板）</w:t>
      </w:r>
    </w:p>
    <w:p w:rsidR="003A65C2" w:rsidRDefault="003A65C2" w:rsidP="003A65C2">
      <w:pPr>
        <w:spacing w:line="360" w:lineRule="auto"/>
        <w:ind w:firstLine="482"/>
        <w:jc w:val="center"/>
        <w:rPr>
          <w:rFonts w:ascii="方正小标宋简体" w:eastAsia="方正小标宋简体"/>
          <w:sz w:val="44"/>
          <w:szCs w:val="44"/>
        </w:rPr>
      </w:pPr>
    </w:p>
    <w:p w:rsidR="006F217C" w:rsidRDefault="006F217C" w:rsidP="003A65C2">
      <w:pPr>
        <w:spacing w:line="360" w:lineRule="auto"/>
        <w:ind w:firstLine="482"/>
        <w:jc w:val="center"/>
        <w:rPr>
          <w:rFonts w:ascii="方正小标宋简体" w:eastAsia="方正小标宋简体"/>
          <w:sz w:val="44"/>
          <w:szCs w:val="44"/>
        </w:rPr>
      </w:pPr>
    </w:p>
    <w:p w:rsidR="006F217C" w:rsidRPr="006F217C" w:rsidRDefault="006F217C" w:rsidP="003A65C2">
      <w:pPr>
        <w:spacing w:line="360" w:lineRule="auto"/>
        <w:ind w:firstLine="482"/>
        <w:jc w:val="center"/>
        <w:rPr>
          <w:rFonts w:ascii="方正小标宋简体" w:eastAsia="方正小标宋简体"/>
          <w:sz w:val="44"/>
          <w:szCs w:val="44"/>
        </w:rPr>
      </w:pPr>
    </w:p>
    <w:p w:rsidR="003A65C2" w:rsidRDefault="003A65C2" w:rsidP="003A65C2">
      <w:pPr>
        <w:spacing w:line="360" w:lineRule="auto"/>
        <w:ind w:firstLine="482"/>
        <w:jc w:val="center"/>
        <w:rPr>
          <w:rFonts w:ascii="方正小标宋简体" w:eastAsia="方正小标宋简体"/>
          <w:sz w:val="44"/>
          <w:szCs w:val="44"/>
        </w:rPr>
      </w:pPr>
    </w:p>
    <w:p w:rsidR="003A65C2" w:rsidRDefault="003A65C2" w:rsidP="003A65C2">
      <w:pPr>
        <w:spacing w:line="360" w:lineRule="auto"/>
        <w:ind w:firstLine="482"/>
        <w:jc w:val="center"/>
        <w:rPr>
          <w:rFonts w:ascii="方正小标宋简体" w:eastAsia="方正小标宋简体"/>
          <w:sz w:val="44"/>
          <w:szCs w:val="44"/>
        </w:rPr>
      </w:pPr>
      <w:r>
        <w:rPr>
          <w:rFonts w:ascii="方正小标宋简体" w:eastAsia="方正小标宋简体" w:hint="eastAsia"/>
          <w:sz w:val="44"/>
          <w:szCs w:val="44"/>
        </w:rPr>
        <w:t>中国地质调查局油气资源调查中心</w:t>
      </w:r>
    </w:p>
    <w:p w:rsidR="006F217C" w:rsidRPr="006F217C" w:rsidRDefault="006F217C" w:rsidP="003A65C2">
      <w:pPr>
        <w:spacing w:line="360" w:lineRule="auto"/>
        <w:ind w:firstLine="482"/>
        <w:jc w:val="center"/>
        <w:rPr>
          <w:rFonts w:ascii="方正小标宋简体" w:eastAsia="方正小标宋简体"/>
          <w:sz w:val="44"/>
          <w:szCs w:val="44"/>
          <w:u w:val="single"/>
        </w:rPr>
      </w:pPr>
      <w:bookmarkStart w:id="0" w:name="_GoBack"/>
      <w:r w:rsidRPr="006F217C">
        <w:rPr>
          <w:rFonts w:ascii="方正小标宋简体" w:eastAsia="方正小标宋简体" w:hint="eastAsia"/>
          <w:sz w:val="44"/>
          <w:szCs w:val="44"/>
          <w:u w:val="single"/>
        </w:rPr>
        <w:t>地球物理大数据管理和</w:t>
      </w:r>
      <w:r w:rsidRPr="006F217C">
        <w:rPr>
          <w:rFonts w:ascii="方正小标宋简体" w:eastAsia="方正小标宋简体"/>
          <w:sz w:val="44"/>
          <w:szCs w:val="44"/>
          <w:u w:val="single"/>
        </w:rPr>
        <w:t>应用软件</w:t>
      </w:r>
    </w:p>
    <w:bookmarkEnd w:id="0"/>
    <w:p w:rsidR="003A65C2" w:rsidRDefault="003A65C2" w:rsidP="003A65C2">
      <w:pPr>
        <w:spacing w:line="360" w:lineRule="auto"/>
        <w:ind w:firstLine="482"/>
        <w:jc w:val="center"/>
        <w:rPr>
          <w:rFonts w:ascii="方正小标宋简体" w:eastAsia="方正小标宋简体"/>
          <w:sz w:val="44"/>
          <w:szCs w:val="44"/>
        </w:rPr>
      </w:pPr>
      <w:r>
        <w:rPr>
          <w:rFonts w:ascii="方正小标宋简体" w:eastAsia="方正小标宋简体" w:hint="eastAsia"/>
          <w:sz w:val="44"/>
          <w:szCs w:val="44"/>
        </w:rPr>
        <w:t>询价响应文件</w:t>
      </w:r>
    </w:p>
    <w:p w:rsidR="003A65C2" w:rsidRDefault="003A65C2" w:rsidP="003A65C2">
      <w:pPr>
        <w:spacing w:line="360" w:lineRule="auto"/>
        <w:ind w:firstLine="482"/>
        <w:jc w:val="center"/>
        <w:rPr>
          <w:rFonts w:ascii="方正小标宋简体" w:eastAsia="方正小标宋简体"/>
          <w:sz w:val="44"/>
          <w:szCs w:val="44"/>
        </w:rPr>
      </w:pPr>
    </w:p>
    <w:p w:rsidR="003A65C2" w:rsidRDefault="003A65C2" w:rsidP="003A65C2">
      <w:pPr>
        <w:spacing w:line="360" w:lineRule="auto"/>
        <w:ind w:firstLine="482"/>
        <w:jc w:val="center"/>
        <w:rPr>
          <w:rFonts w:ascii="方正小标宋简体" w:eastAsia="方正小标宋简体"/>
          <w:sz w:val="44"/>
          <w:szCs w:val="44"/>
        </w:rPr>
      </w:pPr>
    </w:p>
    <w:p w:rsidR="003A65C2" w:rsidRDefault="003A65C2" w:rsidP="003A65C2">
      <w:pPr>
        <w:spacing w:line="360" w:lineRule="auto"/>
        <w:ind w:firstLine="482"/>
        <w:jc w:val="center"/>
        <w:rPr>
          <w:rFonts w:ascii="方正小标宋简体" w:eastAsia="方正小标宋简体"/>
          <w:sz w:val="44"/>
          <w:szCs w:val="44"/>
        </w:rPr>
      </w:pPr>
    </w:p>
    <w:p w:rsidR="003A65C2" w:rsidRDefault="003A65C2" w:rsidP="003A65C2">
      <w:pPr>
        <w:spacing w:line="360" w:lineRule="auto"/>
        <w:ind w:firstLine="482"/>
        <w:jc w:val="center"/>
        <w:rPr>
          <w:rFonts w:ascii="方正小标宋简体" w:eastAsia="方正小标宋简体"/>
          <w:sz w:val="44"/>
          <w:szCs w:val="44"/>
        </w:rPr>
      </w:pPr>
    </w:p>
    <w:p w:rsidR="003A65C2" w:rsidRDefault="003A65C2" w:rsidP="003A65C2">
      <w:pPr>
        <w:spacing w:line="360" w:lineRule="auto"/>
        <w:ind w:firstLine="482"/>
        <w:jc w:val="center"/>
        <w:rPr>
          <w:rFonts w:ascii="方正小标宋简体" w:eastAsia="方正小标宋简体"/>
          <w:sz w:val="44"/>
          <w:szCs w:val="44"/>
        </w:rPr>
      </w:pPr>
    </w:p>
    <w:p w:rsidR="003A65C2" w:rsidRDefault="003A65C2" w:rsidP="003A65C2">
      <w:pPr>
        <w:spacing w:line="360" w:lineRule="auto"/>
        <w:ind w:firstLineChars="450" w:firstLine="1440"/>
        <w:jc w:val="left"/>
        <w:rPr>
          <w:rFonts w:ascii="黑体" w:eastAsia="黑体" w:hAnsi="黑体"/>
          <w:sz w:val="32"/>
          <w:szCs w:val="32"/>
          <w:u w:val="single"/>
        </w:rPr>
      </w:pPr>
      <w:r>
        <w:rPr>
          <w:rFonts w:ascii="黑体" w:eastAsia="黑体" w:hAnsi="黑体" w:hint="eastAsia"/>
          <w:sz w:val="32"/>
          <w:szCs w:val="32"/>
        </w:rPr>
        <w:t>单位名称：</w:t>
      </w:r>
      <w:r>
        <w:rPr>
          <w:rFonts w:ascii="黑体" w:eastAsia="黑体" w:hAnsi="黑体" w:hint="eastAsia"/>
          <w:sz w:val="32"/>
          <w:szCs w:val="32"/>
          <w:u w:val="single"/>
        </w:rPr>
        <w:t xml:space="preserve">        （盖章）      </w:t>
      </w:r>
      <w:r>
        <w:rPr>
          <w:rFonts w:ascii="黑体" w:eastAsia="黑体" w:hAnsi="黑体"/>
          <w:sz w:val="32"/>
          <w:szCs w:val="32"/>
          <w:u w:val="single"/>
        </w:rPr>
        <w:t xml:space="preserve">     </w:t>
      </w:r>
      <w:r>
        <w:rPr>
          <w:rFonts w:ascii="黑体" w:eastAsia="黑体" w:hAnsi="黑体" w:hint="eastAsia"/>
          <w:sz w:val="32"/>
          <w:szCs w:val="32"/>
          <w:u w:val="single"/>
        </w:rPr>
        <w:t xml:space="preserve"> </w:t>
      </w:r>
    </w:p>
    <w:p w:rsidR="003A65C2" w:rsidRDefault="003A65C2" w:rsidP="003A65C2">
      <w:pPr>
        <w:spacing w:line="360" w:lineRule="auto"/>
        <w:ind w:firstLineChars="450" w:firstLine="1440"/>
        <w:jc w:val="left"/>
        <w:rPr>
          <w:rFonts w:ascii="黑体" w:eastAsia="黑体" w:hAnsi="黑体"/>
          <w:sz w:val="32"/>
          <w:szCs w:val="32"/>
          <w:u w:val="single"/>
        </w:rPr>
      </w:pPr>
      <w:r>
        <w:rPr>
          <w:rFonts w:ascii="黑体" w:eastAsia="黑体" w:hAnsi="黑体" w:hint="eastAsia"/>
          <w:sz w:val="32"/>
          <w:szCs w:val="32"/>
        </w:rPr>
        <w:t>日期：</w:t>
      </w:r>
      <w:r>
        <w:rPr>
          <w:rFonts w:ascii="黑体" w:eastAsia="黑体" w:hAnsi="黑体" w:hint="eastAsia"/>
          <w:sz w:val="32"/>
          <w:szCs w:val="32"/>
          <w:u w:val="single"/>
        </w:rPr>
        <w:t xml:space="preserve">                                </w:t>
      </w:r>
    </w:p>
    <w:p w:rsidR="003A65C2" w:rsidRDefault="003A65C2" w:rsidP="003A65C2">
      <w:pPr>
        <w:spacing w:line="360" w:lineRule="auto"/>
        <w:rPr>
          <w:rFonts w:ascii="方正小标宋简体" w:eastAsia="方正小标宋简体"/>
          <w:sz w:val="44"/>
          <w:szCs w:val="44"/>
        </w:rPr>
      </w:pPr>
      <w:r>
        <w:rPr>
          <w:rFonts w:ascii="方正小标宋简体" w:eastAsia="方正小标宋简体" w:hint="eastAsia"/>
          <w:sz w:val="44"/>
          <w:szCs w:val="44"/>
        </w:rPr>
        <w:lastRenderedPageBreak/>
        <w:t xml:space="preserve"> </w:t>
      </w:r>
    </w:p>
    <w:p w:rsidR="003A65C2" w:rsidRDefault="003A65C2" w:rsidP="003A65C2">
      <w:pPr>
        <w:spacing w:line="360" w:lineRule="auto"/>
        <w:ind w:firstLineChars="177" w:firstLine="566"/>
        <w:rPr>
          <w:rFonts w:ascii="黑体" w:eastAsia="黑体" w:hAnsi="黑体"/>
          <w:sz w:val="32"/>
          <w:szCs w:val="32"/>
        </w:rPr>
      </w:pPr>
      <w:r>
        <w:rPr>
          <w:rFonts w:ascii="黑体" w:eastAsia="黑体" w:hAnsi="黑体" w:hint="eastAsia"/>
          <w:sz w:val="32"/>
          <w:szCs w:val="32"/>
        </w:rPr>
        <w:t>一、软件总体情况介绍</w:t>
      </w:r>
    </w:p>
    <w:p w:rsidR="003A65C2" w:rsidRPr="003A65C2" w:rsidRDefault="003A65C2" w:rsidP="003A65C2">
      <w:pPr>
        <w:spacing w:line="360" w:lineRule="auto"/>
        <w:ind w:firstLineChars="177" w:firstLine="566"/>
        <w:rPr>
          <w:rFonts w:ascii="方正小标宋简体" w:eastAsia="方正小标宋简体"/>
          <w:sz w:val="44"/>
          <w:szCs w:val="44"/>
        </w:rPr>
      </w:pPr>
      <w:r>
        <w:rPr>
          <w:rFonts w:ascii="黑体" w:eastAsia="黑体" w:hAnsi="黑体" w:hint="eastAsia"/>
          <w:sz w:val="32"/>
          <w:szCs w:val="32"/>
        </w:rPr>
        <w:t>……</w:t>
      </w:r>
    </w:p>
    <w:p w:rsidR="00C5009B" w:rsidRDefault="003A65C2" w:rsidP="003A65C2">
      <w:pPr>
        <w:adjustRightInd w:val="0"/>
        <w:snapToGrid w:val="0"/>
        <w:spacing w:line="360" w:lineRule="auto"/>
        <w:ind w:firstLine="567"/>
        <w:rPr>
          <w:rFonts w:ascii="黑体" w:eastAsia="黑体" w:hAnsi="黑体" w:cs="Times New Roman"/>
          <w:sz w:val="32"/>
          <w:szCs w:val="32"/>
        </w:rPr>
      </w:pPr>
      <w:r>
        <w:rPr>
          <w:rFonts w:ascii="黑体" w:eastAsia="黑体" w:hAnsi="黑体" w:cs="Times New Roman" w:hint="eastAsia"/>
          <w:sz w:val="32"/>
          <w:szCs w:val="32"/>
        </w:rPr>
        <w:t>二</w:t>
      </w:r>
      <w:r w:rsidR="00C5009B" w:rsidRPr="00C5009B">
        <w:rPr>
          <w:rFonts w:ascii="黑体" w:eastAsia="黑体" w:hAnsi="黑体" w:cs="Times New Roman" w:hint="eastAsia"/>
          <w:sz w:val="32"/>
          <w:szCs w:val="32"/>
        </w:rPr>
        <w:t>、所需功能模块</w:t>
      </w:r>
    </w:p>
    <w:tbl>
      <w:tblPr>
        <w:tblW w:w="5600" w:type="pct"/>
        <w:jc w:val="center"/>
        <w:tblLayout w:type="fixed"/>
        <w:tblLook w:val="04A0" w:firstRow="1" w:lastRow="0" w:firstColumn="1" w:lastColumn="0" w:noHBand="0" w:noVBand="1"/>
      </w:tblPr>
      <w:tblGrid>
        <w:gridCol w:w="610"/>
        <w:gridCol w:w="925"/>
        <w:gridCol w:w="1537"/>
        <w:gridCol w:w="5313"/>
        <w:gridCol w:w="907"/>
      </w:tblGrid>
      <w:tr w:rsidR="00C5009B" w:rsidRPr="00C5009B" w:rsidTr="00F365EF">
        <w:trPr>
          <w:tblHeader/>
          <w:jc w:val="center"/>
        </w:trPr>
        <w:tc>
          <w:tcPr>
            <w:tcW w:w="657" w:type="dxa"/>
            <w:tcBorders>
              <w:top w:val="single" w:sz="4" w:space="0" w:color="auto"/>
              <w:left w:val="single" w:sz="4" w:space="0" w:color="auto"/>
              <w:bottom w:val="single" w:sz="4" w:space="0" w:color="auto"/>
              <w:right w:val="single" w:sz="4" w:space="0" w:color="auto"/>
            </w:tcBorders>
            <w:noWrap/>
            <w:vAlign w:val="center"/>
            <w:hideMark/>
          </w:tcPr>
          <w:p w:rsidR="00C5009B" w:rsidRPr="00C5009B" w:rsidRDefault="00C5009B" w:rsidP="00F365EF">
            <w:pPr>
              <w:adjustRightInd w:val="0"/>
              <w:snapToGrid w:val="0"/>
              <w:jc w:val="center"/>
              <w:rPr>
                <w:rFonts w:ascii="宋体" w:eastAsia="宋体" w:hAnsi="宋体" w:cs="宋体"/>
                <w:kern w:val="0"/>
                <w:sz w:val="18"/>
                <w:szCs w:val="18"/>
              </w:rPr>
            </w:pPr>
            <w:r w:rsidRPr="00C5009B">
              <w:rPr>
                <w:rFonts w:ascii="宋体" w:eastAsia="宋体" w:hAnsi="宋体" w:cs="宋体" w:hint="eastAsia"/>
                <w:kern w:val="0"/>
                <w:sz w:val="18"/>
                <w:szCs w:val="18"/>
              </w:rPr>
              <w:t>序号</w:t>
            </w:r>
          </w:p>
        </w:tc>
        <w:tc>
          <w:tcPr>
            <w:tcW w:w="1012" w:type="dxa"/>
            <w:tcBorders>
              <w:top w:val="single" w:sz="4" w:space="0" w:color="auto"/>
              <w:left w:val="nil"/>
              <w:bottom w:val="single" w:sz="4" w:space="0" w:color="auto"/>
              <w:right w:val="single" w:sz="4" w:space="0" w:color="auto"/>
            </w:tcBorders>
            <w:noWrap/>
            <w:vAlign w:val="center"/>
            <w:hideMark/>
          </w:tcPr>
          <w:p w:rsidR="00C5009B" w:rsidRPr="00C5009B" w:rsidRDefault="00C5009B" w:rsidP="00F365EF">
            <w:pPr>
              <w:adjustRightInd w:val="0"/>
              <w:snapToGrid w:val="0"/>
              <w:jc w:val="center"/>
              <w:rPr>
                <w:rFonts w:ascii="宋体" w:eastAsia="宋体" w:hAnsi="宋体" w:cs="宋体"/>
                <w:kern w:val="0"/>
                <w:sz w:val="18"/>
                <w:szCs w:val="18"/>
              </w:rPr>
            </w:pPr>
            <w:r w:rsidRPr="00C5009B">
              <w:rPr>
                <w:rFonts w:ascii="宋体" w:eastAsia="宋体" w:hAnsi="宋体" w:cs="宋体" w:hint="eastAsia"/>
                <w:kern w:val="0"/>
                <w:sz w:val="18"/>
                <w:szCs w:val="18"/>
              </w:rPr>
              <w:t>模块</w:t>
            </w:r>
          </w:p>
        </w:tc>
        <w:tc>
          <w:tcPr>
            <w:tcW w:w="1701" w:type="dxa"/>
            <w:tcBorders>
              <w:top w:val="single" w:sz="4" w:space="0" w:color="auto"/>
              <w:left w:val="nil"/>
              <w:bottom w:val="single" w:sz="4" w:space="0" w:color="auto"/>
              <w:right w:val="single" w:sz="4" w:space="0" w:color="auto"/>
            </w:tcBorders>
            <w:noWrap/>
            <w:vAlign w:val="center"/>
            <w:hideMark/>
          </w:tcPr>
          <w:p w:rsidR="00C5009B" w:rsidRPr="00C5009B" w:rsidRDefault="00C5009B" w:rsidP="00F365EF">
            <w:pPr>
              <w:adjustRightInd w:val="0"/>
              <w:snapToGrid w:val="0"/>
              <w:jc w:val="center"/>
              <w:rPr>
                <w:rFonts w:ascii="宋体" w:eastAsia="宋体" w:hAnsi="宋体" w:cs="宋体"/>
                <w:kern w:val="0"/>
                <w:sz w:val="18"/>
                <w:szCs w:val="18"/>
              </w:rPr>
            </w:pPr>
            <w:r w:rsidRPr="00C5009B">
              <w:rPr>
                <w:rFonts w:ascii="宋体" w:eastAsia="宋体" w:hAnsi="宋体" w:cs="宋体" w:hint="eastAsia"/>
                <w:kern w:val="0"/>
                <w:sz w:val="18"/>
                <w:szCs w:val="18"/>
              </w:rPr>
              <w:t>功能</w:t>
            </w:r>
          </w:p>
        </w:tc>
        <w:tc>
          <w:tcPr>
            <w:tcW w:w="5953" w:type="dxa"/>
            <w:tcBorders>
              <w:top w:val="single" w:sz="4" w:space="0" w:color="auto"/>
              <w:left w:val="nil"/>
              <w:bottom w:val="single" w:sz="4" w:space="0" w:color="auto"/>
              <w:right w:val="single" w:sz="4" w:space="0" w:color="auto"/>
            </w:tcBorders>
            <w:vAlign w:val="center"/>
            <w:hideMark/>
          </w:tcPr>
          <w:p w:rsidR="00C5009B" w:rsidRPr="00C5009B" w:rsidRDefault="00C5009B" w:rsidP="00F365EF">
            <w:pPr>
              <w:adjustRightInd w:val="0"/>
              <w:snapToGrid w:val="0"/>
              <w:jc w:val="center"/>
              <w:rPr>
                <w:rFonts w:ascii="宋体" w:eastAsia="宋体" w:hAnsi="宋体" w:cs="宋体"/>
                <w:kern w:val="0"/>
                <w:sz w:val="18"/>
                <w:szCs w:val="18"/>
              </w:rPr>
            </w:pPr>
            <w:r w:rsidRPr="00C5009B">
              <w:rPr>
                <w:rFonts w:ascii="宋体" w:eastAsia="宋体" w:hAnsi="宋体" w:cs="宋体" w:hint="eastAsia"/>
                <w:kern w:val="0"/>
                <w:sz w:val="18"/>
                <w:szCs w:val="18"/>
              </w:rPr>
              <w:t>具体要求</w:t>
            </w:r>
          </w:p>
        </w:tc>
        <w:tc>
          <w:tcPr>
            <w:tcW w:w="991" w:type="dxa"/>
            <w:tcBorders>
              <w:top w:val="single" w:sz="4" w:space="0" w:color="auto"/>
              <w:left w:val="nil"/>
              <w:bottom w:val="single" w:sz="4" w:space="0" w:color="auto"/>
              <w:right w:val="single" w:sz="4" w:space="0" w:color="auto"/>
            </w:tcBorders>
            <w:hideMark/>
          </w:tcPr>
          <w:p w:rsidR="00C5009B" w:rsidRPr="00C5009B" w:rsidRDefault="00C5009B" w:rsidP="00F365EF">
            <w:pPr>
              <w:adjustRightInd w:val="0"/>
              <w:snapToGrid w:val="0"/>
              <w:jc w:val="center"/>
              <w:rPr>
                <w:rFonts w:ascii="宋体" w:eastAsia="宋体" w:hAnsi="宋体" w:cs="宋体"/>
                <w:kern w:val="0"/>
                <w:sz w:val="18"/>
                <w:szCs w:val="18"/>
              </w:rPr>
            </w:pPr>
            <w:r w:rsidRPr="00C5009B">
              <w:rPr>
                <w:rFonts w:ascii="宋体" w:eastAsia="宋体" w:hAnsi="宋体" w:cs="宋体" w:hint="eastAsia"/>
                <w:kern w:val="0"/>
                <w:sz w:val="18"/>
                <w:szCs w:val="18"/>
              </w:rPr>
              <w:t>是否满足</w:t>
            </w:r>
          </w:p>
        </w:tc>
      </w:tr>
      <w:tr w:rsidR="00C5009B" w:rsidRPr="00C5009B" w:rsidTr="00F365EF">
        <w:trPr>
          <w:tblHeader/>
          <w:jc w:val="center"/>
        </w:trPr>
        <w:tc>
          <w:tcPr>
            <w:tcW w:w="657" w:type="dxa"/>
            <w:vMerge w:val="restart"/>
            <w:tcBorders>
              <w:top w:val="single" w:sz="4" w:space="0" w:color="auto"/>
              <w:left w:val="single" w:sz="4" w:space="0" w:color="auto"/>
              <w:bottom w:val="single" w:sz="4" w:space="0" w:color="auto"/>
              <w:right w:val="single" w:sz="4" w:space="0" w:color="auto"/>
            </w:tcBorders>
            <w:noWrap/>
            <w:vAlign w:val="center"/>
            <w:hideMark/>
          </w:tcPr>
          <w:p w:rsidR="00C5009B" w:rsidRPr="00C5009B" w:rsidRDefault="00C5009B" w:rsidP="00F365EF">
            <w:pPr>
              <w:adjustRightInd w:val="0"/>
              <w:snapToGrid w:val="0"/>
              <w:jc w:val="center"/>
              <w:rPr>
                <w:rFonts w:ascii="宋体" w:eastAsia="宋体" w:hAnsi="宋体" w:cs="宋体"/>
                <w:kern w:val="0"/>
                <w:sz w:val="18"/>
                <w:szCs w:val="18"/>
              </w:rPr>
            </w:pPr>
            <w:r w:rsidRPr="00C5009B">
              <w:rPr>
                <w:rFonts w:ascii="宋体" w:eastAsia="宋体" w:hAnsi="宋体" w:cs="宋体" w:hint="eastAsia"/>
                <w:kern w:val="0"/>
                <w:sz w:val="18"/>
                <w:szCs w:val="18"/>
              </w:rPr>
              <w:t>1</w:t>
            </w:r>
          </w:p>
        </w:tc>
        <w:tc>
          <w:tcPr>
            <w:tcW w:w="1012" w:type="dxa"/>
            <w:vMerge w:val="restart"/>
            <w:tcBorders>
              <w:top w:val="single" w:sz="4" w:space="0" w:color="auto"/>
              <w:left w:val="nil"/>
              <w:bottom w:val="single" w:sz="4" w:space="0" w:color="auto"/>
              <w:right w:val="single" w:sz="4" w:space="0" w:color="auto"/>
            </w:tcBorders>
            <w:noWrap/>
            <w:vAlign w:val="center"/>
            <w:hideMark/>
          </w:tcPr>
          <w:p w:rsidR="00C5009B" w:rsidRPr="00C5009B" w:rsidRDefault="00C5009B" w:rsidP="00F365EF">
            <w:pPr>
              <w:adjustRightInd w:val="0"/>
              <w:snapToGrid w:val="0"/>
              <w:rPr>
                <w:rFonts w:ascii="宋体" w:eastAsia="宋体" w:hAnsi="宋体" w:cs="宋体"/>
                <w:kern w:val="0"/>
                <w:sz w:val="18"/>
                <w:szCs w:val="18"/>
              </w:rPr>
            </w:pPr>
            <w:r w:rsidRPr="00C5009B">
              <w:rPr>
                <w:rFonts w:ascii="宋体" w:eastAsia="宋体" w:hAnsi="宋体" w:cs="宋体" w:hint="eastAsia"/>
                <w:kern w:val="0"/>
                <w:sz w:val="18"/>
                <w:szCs w:val="18"/>
              </w:rPr>
              <w:t>图形显示平台</w:t>
            </w:r>
          </w:p>
        </w:tc>
        <w:tc>
          <w:tcPr>
            <w:tcW w:w="1701" w:type="dxa"/>
            <w:tcBorders>
              <w:top w:val="single" w:sz="4" w:space="0" w:color="auto"/>
              <w:left w:val="nil"/>
              <w:bottom w:val="single" w:sz="4" w:space="0" w:color="auto"/>
              <w:right w:val="single" w:sz="4" w:space="0" w:color="auto"/>
            </w:tcBorders>
            <w:noWrap/>
            <w:vAlign w:val="center"/>
            <w:hideMark/>
          </w:tcPr>
          <w:p w:rsidR="00C5009B" w:rsidRPr="00C5009B" w:rsidRDefault="00C5009B" w:rsidP="00F365EF">
            <w:pPr>
              <w:adjustRightInd w:val="0"/>
              <w:snapToGrid w:val="0"/>
              <w:rPr>
                <w:rFonts w:ascii="宋体" w:eastAsia="宋体" w:hAnsi="宋体" w:cs="宋体"/>
                <w:kern w:val="0"/>
                <w:sz w:val="18"/>
                <w:szCs w:val="18"/>
              </w:rPr>
            </w:pPr>
            <w:r w:rsidRPr="00C5009B">
              <w:rPr>
                <w:rFonts w:ascii="宋体" w:eastAsia="宋体" w:hAnsi="宋体" w:cs="宋体" w:hint="eastAsia"/>
                <w:kern w:val="0"/>
                <w:sz w:val="18"/>
                <w:szCs w:val="18"/>
              </w:rPr>
              <w:t>坐标工具系统</w:t>
            </w:r>
          </w:p>
        </w:tc>
        <w:tc>
          <w:tcPr>
            <w:tcW w:w="5953" w:type="dxa"/>
            <w:tcBorders>
              <w:top w:val="single" w:sz="4" w:space="0" w:color="auto"/>
              <w:left w:val="nil"/>
              <w:bottom w:val="single" w:sz="4" w:space="0" w:color="auto"/>
              <w:right w:val="single" w:sz="4" w:space="0" w:color="auto"/>
            </w:tcBorders>
            <w:hideMark/>
          </w:tcPr>
          <w:p w:rsidR="00C5009B" w:rsidRPr="00C5009B" w:rsidRDefault="00C5009B" w:rsidP="00F365EF">
            <w:pPr>
              <w:adjustRightInd w:val="0"/>
              <w:snapToGrid w:val="0"/>
              <w:rPr>
                <w:rFonts w:ascii="宋体" w:eastAsia="宋体" w:hAnsi="宋体" w:cs="宋体"/>
                <w:kern w:val="0"/>
                <w:sz w:val="18"/>
                <w:szCs w:val="18"/>
              </w:rPr>
            </w:pPr>
            <w:r w:rsidRPr="00C5009B">
              <w:rPr>
                <w:rFonts w:ascii="宋体" w:eastAsia="宋体" w:hAnsi="Calibri" w:cs="Times New Roman" w:hint="eastAsia"/>
                <w:sz w:val="18"/>
                <w:szCs w:val="18"/>
              </w:rPr>
              <w:t>要求拥有自主研发的图件显示及编辑平台，该平台必须拥有强大的综合制图功能，可以应用来自各方面的坐标数据（数据类型可以是：XY、XYZ、XYZU），根据需要将各类数据融合到一起绘制各种成果图件，所绘制的成果图件要美观，满足地理信息系统工业制图规范要求★</w:t>
            </w:r>
            <w:r w:rsidRPr="00C5009B">
              <w:rPr>
                <w:rFonts w:ascii="宋体" w:eastAsia="宋体" w:hAnsi="宋体" w:cs="宋体" w:hint="eastAsia"/>
                <w:kern w:val="0"/>
                <w:sz w:val="18"/>
                <w:szCs w:val="18"/>
              </w:rPr>
              <w:t>。</w:t>
            </w:r>
          </w:p>
        </w:tc>
        <w:tc>
          <w:tcPr>
            <w:tcW w:w="991" w:type="dxa"/>
            <w:tcBorders>
              <w:top w:val="single" w:sz="4" w:space="0" w:color="auto"/>
              <w:left w:val="nil"/>
              <w:bottom w:val="single" w:sz="4" w:space="0" w:color="auto"/>
              <w:right w:val="single" w:sz="4" w:space="0" w:color="auto"/>
            </w:tcBorders>
          </w:tcPr>
          <w:p w:rsidR="00C5009B" w:rsidRPr="00C5009B" w:rsidRDefault="00C5009B" w:rsidP="00F365EF">
            <w:pPr>
              <w:adjustRightInd w:val="0"/>
              <w:snapToGrid w:val="0"/>
              <w:rPr>
                <w:rFonts w:ascii="宋体" w:eastAsia="宋体" w:hAnsi="Calibri" w:cs="Times New Roman"/>
                <w:sz w:val="18"/>
                <w:szCs w:val="18"/>
              </w:rPr>
            </w:pPr>
          </w:p>
        </w:tc>
      </w:tr>
      <w:tr w:rsidR="00C5009B" w:rsidRPr="00C5009B" w:rsidTr="00F365EF">
        <w:trPr>
          <w:trHeight w:val="158"/>
          <w:tblHeader/>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rsidR="00C5009B" w:rsidRPr="00C5009B" w:rsidRDefault="00C5009B" w:rsidP="00F365EF">
            <w:pPr>
              <w:widowControl/>
              <w:jc w:val="left"/>
              <w:rPr>
                <w:rFonts w:ascii="宋体" w:eastAsia="宋体" w:hAnsi="宋体" w:cs="宋体"/>
                <w:kern w:val="0"/>
                <w:sz w:val="18"/>
                <w:szCs w:val="18"/>
              </w:rPr>
            </w:pPr>
          </w:p>
        </w:tc>
        <w:tc>
          <w:tcPr>
            <w:tcW w:w="1012" w:type="dxa"/>
            <w:vMerge/>
            <w:tcBorders>
              <w:top w:val="single" w:sz="4" w:space="0" w:color="auto"/>
              <w:left w:val="nil"/>
              <w:bottom w:val="single" w:sz="4" w:space="0" w:color="auto"/>
              <w:right w:val="single" w:sz="4" w:space="0" w:color="auto"/>
            </w:tcBorders>
            <w:vAlign w:val="center"/>
            <w:hideMark/>
          </w:tcPr>
          <w:p w:rsidR="00C5009B" w:rsidRPr="00C5009B" w:rsidRDefault="00C5009B" w:rsidP="00F365EF">
            <w:pPr>
              <w:widowControl/>
              <w:jc w:val="left"/>
              <w:rPr>
                <w:rFonts w:ascii="宋体" w:eastAsia="宋体" w:hAnsi="宋体" w:cs="宋体"/>
                <w:kern w:val="0"/>
                <w:sz w:val="18"/>
                <w:szCs w:val="18"/>
              </w:rPr>
            </w:pPr>
          </w:p>
        </w:tc>
        <w:tc>
          <w:tcPr>
            <w:tcW w:w="1701" w:type="dxa"/>
            <w:tcBorders>
              <w:top w:val="single" w:sz="4" w:space="0" w:color="auto"/>
              <w:left w:val="nil"/>
              <w:bottom w:val="single" w:sz="4" w:space="0" w:color="auto"/>
              <w:right w:val="single" w:sz="4" w:space="0" w:color="auto"/>
            </w:tcBorders>
            <w:noWrap/>
            <w:vAlign w:val="center"/>
            <w:hideMark/>
          </w:tcPr>
          <w:p w:rsidR="00C5009B" w:rsidRPr="00C5009B" w:rsidRDefault="00C5009B" w:rsidP="00F365EF">
            <w:pPr>
              <w:adjustRightInd w:val="0"/>
              <w:snapToGrid w:val="0"/>
              <w:rPr>
                <w:rFonts w:ascii="宋体" w:eastAsia="宋体" w:hAnsi="宋体" w:cs="宋体"/>
                <w:kern w:val="0"/>
                <w:sz w:val="18"/>
                <w:szCs w:val="18"/>
              </w:rPr>
            </w:pPr>
            <w:r w:rsidRPr="00C5009B">
              <w:rPr>
                <w:rFonts w:ascii="宋体" w:eastAsia="宋体" w:hAnsi="宋体" w:cs="宋体" w:hint="eastAsia"/>
                <w:kern w:val="0"/>
                <w:sz w:val="18"/>
                <w:szCs w:val="18"/>
              </w:rPr>
              <w:t>变速</w:t>
            </w:r>
            <w:proofErr w:type="gramStart"/>
            <w:r w:rsidRPr="00C5009B">
              <w:rPr>
                <w:rFonts w:ascii="宋体" w:eastAsia="宋体" w:hAnsi="宋体" w:cs="宋体" w:hint="eastAsia"/>
                <w:kern w:val="0"/>
                <w:sz w:val="18"/>
                <w:szCs w:val="18"/>
              </w:rPr>
              <w:t>空校成</w:t>
            </w:r>
            <w:proofErr w:type="gramEnd"/>
            <w:r w:rsidRPr="00C5009B">
              <w:rPr>
                <w:rFonts w:ascii="宋体" w:eastAsia="宋体" w:hAnsi="宋体" w:cs="宋体" w:hint="eastAsia"/>
                <w:kern w:val="0"/>
                <w:sz w:val="18"/>
                <w:szCs w:val="18"/>
              </w:rPr>
              <w:t>图系统</w:t>
            </w:r>
          </w:p>
        </w:tc>
        <w:tc>
          <w:tcPr>
            <w:tcW w:w="5953" w:type="dxa"/>
            <w:tcBorders>
              <w:top w:val="single" w:sz="4" w:space="0" w:color="auto"/>
              <w:left w:val="nil"/>
              <w:bottom w:val="single" w:sz="4" w:space="0" w:color="auto"/>
              <w:right w:val="single" w:sz="4" w:space="0" w:color="auto"/>
            </w:tcBorders>
            <w:hideMark/>
          </w:tcPr>
          <w:p w:rsidR="00C5009B" w:rsidRPr="00C5009B" w:rsidRDefault="00C5009B" w:rsidP="00F365EF">
            <w:pPr>
              <w:adjustRightInd w:val="0"/>
              <w:snapToGrid w:val="0"/>
              <w:rPr>
                <w:rFonts w:ascii="宋体" w:eastAsia="宋体" w:hAnsi="宋体" w:cs="宋体"/>
                <w:kern w:val="0"/>
                <w:sz w:val="18"/>
                <w:szCs w:val="18"/>
              </w:rPr>
            </w:pPr>
            <w:r w:rsidRPr="00C5009B">
              <w:rPr>
                <w:rFonts w:ascii="宋体" w:eastAsia="宋体" w:hAnsi="Calibri" w:cs="Times New Roman" w:hint="eastAsia"/>
                <w:sz w:val="18"/>
                <w:szCs w:val="18"/>
              </w:rPr>
              <w:t xml:space="preserve">① 速度谱的分析与整合技术；② 钻井数据（VSP测井数据、声波测井数据）的分析技术；③ </w:t>
            </w:r>
            <w:proofErr w:type="gramStart"/>
            <w:r w:rsidRPr="00C5009B">
              <w:rPr>
                <w:rFonts w:ascii="宋体" w:eastAsia="宋体" w:hAnsi="Calibri" w:cs="Times New Roman" w:hint="eastAsia"/>
                <w:sz w:val="18"/>
                <w:szCs w:val="18"/>
              </w:rPr>
              <w:t>层速度</w:t>
            </w:r>
            <w:proofErr w:type="gramEnd"/>
            <w:r w:rsidRPr="00C5009B">
              <w:rPr>
                <w:rFonts w:ascii="宋体" w:eastAsia="宋体" w:hAnsi="Calibri" w:cs="Times New Roman" w:hint="eastAsia"/>
                <w:sz w:val="18"/>
                <w:szCs w:val="18"/>
              </w:rPr>
              <w:t>的求取技术；④ 立体网格化技术；⑤ 速度场的立体校正技术；⑥ 建立多工区联合</w:t>
            </w:r>
            <w:proofErr w:type="gramStart"/>
            <w:r w:rsidRPr="00C5009B">
              <w:rPr>
                <w:rFonts w:ascii="宋体" w:eastAsia="宋体" w:hAnsi="Calibri" w:cs="Times New Roman" w:hint="eastAsia"/>
                <w:sz w:val="18"/>
                <w:szCs w:val="18"/>
              </w:rPr>
              <w:t>速度场</w:t>
            </w:r>
            <w:proofErr w:type="gramEnd"/>
            <w:r w:rsidRPr="00C5009B">
              <w:rPr>
                <w:rFonts w:ascii="宋体" w:eastAsia="宋体" w:hAnsi="Calibri" w:cs="Times New Roman" w:hint="eastAsia"/>
                <w:sz w:val="18"/>
                <w:szCs w:val="18"/>
              </w:rPr>
              <w:t>技术。</w:t>
            </w:r>
          </w:p>
        </w:tc>
        <w:tc>
          <w:tcPr>
            <w:tcW w:w="991" w:type="dxa"/>
            <w:tcBorders>
              <w:top w:val="single" w:sz="4" w:space="0" w:color="auto"/>
              <w:left w:val="nil"/>
              <w:bottom w:val="single" w:sz="4" w:space="0" w:color="auto"/>
              <w:right w:val="single" w:sz="4" w:space="0" w:color="auto"/>
            </w:tcBorders>
          </w:tcPr>
          <w:p w:rsidR="00C5009B" w:rsidRPr="00C5009B" w:rsidRDefault="00C5009B" w:rsidP="00F365EF">
            <w:pPr>
              <w:adjustRightInd w:val="0"/>
              <w:snapToGrid w:val="0"/>
              <w:rPr>
                <w:rFonts w:ascii="宋体" w:eastAsia="宋体" w:hAnsi="Calibri" w:cs="Times New Roman"/>
                <w:sz w:val="18"/>
                <w:szCs w:val="18"/>
              </w:rPr>
            </w:pPr>
          </w:p>
        </w:tc>
      </w:tr>
      <w:tr w:rsidR="00C5009B" w:rsidRPr="00C5009B" w:rsidTr="00F365EF">
        <w:trPr>
          <w:tblHeader/>
          <w:jc w:val="center"/>
        </w:trPr>
        <w:tc>
          <w:tcPr>
            <w:tcW w:w="657" w:type="dxa"/>
            <w:tcBorders>
              <w:top w:val="single" w:sz="4" w:space="0" w:color="auto"/>
              <w:left w:val="single" w:sz="4" w:space="0" w:color="auto"/>
              <w:bottom w:val="single" w:sz="4" w:space="0" w:color="auto"/>
              <w:right w:val="single" w:sz="4" w:space="0" w:color="auto"/>
            </w:tcBorders>
            <w:noWrap/>
            <w:vAlign w:val="center"/>
            <w:hideMark/>
          </w:tcPr>
          <w:p w:rsidR="00C5009B" w:rsidRPr="00C5009B" w:rsidRDefault="00C5009B" w:rsidP="00F365EF">
            <w:pPr>
              <w:adjustRightInd w:val="0"/>
              <w:snapToGrid w:val="0"/>
              <w:jc w:val="center"/>
              <w:rPr>
                <w:rFonts w:ascii="宋体" w:eastAsia="宋体" w:hAnsi="宋体" w:cs="宋体"/>
                <w:kern w:val="0"/>
                <w:sz w:val="18"/>
                <w:szCs w:val="18"/>
              </w:rPr>
            </w:pPr>
            <w:r w:rsidRPr="00C5009B">
              <w:rPr>
                <w:rFonts w:ascii="宋体" w:eastAsia="宋体" w:hAnsi="宋体" w:cs="宋体" w:hint="eastAsia"/>
                <w:kern w:val="0"/>
                <w:sz w:val="18"/>
                <w:szCs w:val="18"/>
              </w:rPr>
              <w:t>2</w:t>
            </w:r>
          </w:p>
        </w:tc>
        <w:tc>
          <w:tcPr>
            <w:tcW w:w="1012" w:type="dxa"/>
            <w:tcBorders>
              <w:top w:val="single" w:sz="4" w:space="0" w:color="auto"/>
              <w:left w:val="nil"/>
              <w:bottom w:val="single" w:sz="4" w:space="0" w:color="auto"/>
              <w:right w:val="single" w:sz="4" w:space="0" w:color="auto"/>
            </w:tcBorders>
            <w:noWrap/>
            <w:vAlign w:val="center"/>
            <w:hideMark/>
          </w:tcPr>
          <w:p w:rsidR="00C5009B" w:rsidRPr="00C5009B" w:rsidRDefault="00C5009B" w:rsidP="00F365EF">
            <w:pPr>
              <w:adjustRightInd w:val="0"/>
              <w:snapToGrid w:val="0"/>
              <w:rPr>
                <w:rFonts w:ascii="宋体" w:eastAsia="宋体" w:hAnsi="Calibri" w:cs="Times New Roman"/>
                <w:sz w:val="18"/>
                <w:szCs w:val="18"/>
              </w:rPr>
            </w:pPr>
            <w:r w:rsidRPr="00C5009B">
              <w:rPr>
                <w:rFonts w:ascii="宋体" w:eastAsia="宋体" w:hAnsi="Calibri" w:cs="Times New Roman" w:hint="eastAsia"/>
                <w:sz w:val="18"/>
                <w:szCs w:val="18"/>
              </w:rPr>
              <w:t>数据综合分析</w:t>
            </w:r>
          </w:p>
        </w:tc>
        <w:tc>
          <w:tcPr>
            <w:tcW w:w="1701" w:type="dxa"/>
            <w:tcBorders>
              <w:top w:val="single" w:sz="4" w:space="0" w:color="auto"/>
              <w:left w:val="nil"/>
              <w:bottom w:val="single" w:sz="4" w:space="0" w:color="auto"/>
              <w:right w:val="single" w:sz="4" w:space="0" w:color="auto"/>
            </w:tcBorders>
            <w:noWrap/>
            <w:vAlign w:val="center"/>
            <w:hideMark/>
          </w:tcPr>
          <w:p w:rsidR="00C5009B" w:rsidRPr="00C5009B" w:rsidRDefault="00C5009B" w:rsidP="00F365EF">
            <w:pPr>
              <w:adjustRightInd w:val="0"/>
              <w:snapToGrid w:val="0"/>
              <w:rPr>
                <w:rFonts w:ascii="宋体" w:eastAsia="宋体" w:hAnsi="宋体" w:cs="宋体"/>
                <w:kern w:val="0"/>
                <w:sz w:val="18"/>
                <w:szCs w:val="18"/>
              </w:rPr>
            </w:pPr>
            <w:r w:rsidRPr="00C5009B">
              <w:rPr>
                <w:rFonts w:ascii="宋体" w:eastAsia="宋体" w:hAnsi="Calibri" w:cs="Times New Roman" w:hint="eastAsia"/>
                <w:sz w:val="18"/>
                <w:szCs w:val="18"/>
              </w:rPr>
              <w:t>地震、钻井、测井、录井等数据综合分析</w:t>
            </w:r>
          </w:p>
        </w:tc>
        <w:tc>
          <w:tcPr>
            <w:tcW w:w="5953" w:type="dxa"/>
            <w:tcBorders>
              <w:top w:val="single" w:sz="4" w:space="0" w:color="auto"/>
              <w:left w:val="nil"/>
              <w:bottom w:val="single" w:sz="4" w:space="0" w:color="auto"/>
              <w:right w:val="single" w:sz="4" w:space="0" w:color="auto"/>
            </w:tcBorders>
            <w:hideMark/>
          </w:tcPr>
          <w:p w:rsidR="00C5009B" w:rsidRPr="00C5009B" w:rsidRDefault="00C5009B" w:rsidP="00F365EF">
            <w:pPr>
              <w:adjustRightInd w:val="0"/>
              <w:snapToGrid w:val="0"/>
              <w:rPr>
                <w:rFonts w:ascii="宋体" w:eastAsia="宋体" w:hAnsi="宋体" w:cs="宋体"/>
                <w:kern w:val="0"/>
                <w:sz w:val="18"/>
                <w:szCs w:val="18"/>
              </w:rPr>
            </w:pPr>
            <w:r w:rsidRPr="00C5009B">
              <w:rPr>
                <w:rFonts w:ascii="宋体" w:eastAsia="宋体" w:hAnsi="Calibri" w:cs="Times New Roman" w:hint="eastAsia"/>
                <w:sz w:val="18"/>
                <w:szCs w:val="18"/>
              </w:rPr>
              <w:t>人工加智能化的地震、钻井、测井等记录数据的行业标准格式分析，对录入数据库进行二维分析、三维立体分析、统计分析和地震资料智能品质分析等，还可以对地震数据体进行网格化，对地震数据剖面、测井曲线、钻井柱面、多井连井剖面等三维立体化综合显示与编辑。智能品质分析方法研究主要是模仿人眼看地震资料，用计算机自动识别和处理。</w:t>
            </w:r>
          </w:p>
        </w:tc>
        <w:tc>
          <w:tcPr>
            <w:tcW w:w="991" w:type="dxa"/>
            <w:tcBorders>
              <w:top w:val="single" w:sz="4" w:space="0" w:color="auto"/>
              <w:left w:val="nil"/>
              <w:bottom w:val="single" w:sz="4" w:space="0" w:color="auto"/>
              <w:right w:val="single" w:sz="4" w:space="0" w:color="auto"/>
            </w:tcBorders>
          </w:tcPr>
          <w:p w:rsidR="00C5009B" w:rsidRPr="00C5009B" w:rsidRDefault="00C5009B" w:rsidP="00F365EF">
            <w:pPr>
              <w:adjustRightInd w:val="0"/>
              <w:snapToGrid w:val="0"/>
              <w:rPr>
                <w:rFonts w:ascii="宋体" w:eastAsia="宋体" w:hAnsi="Calibri" w:cs="Times New Roman"/>
                <w:sz w:val="18"/>
                <w:szCs w:val="18"/>
              </w:rPr>
            </w:pPr>
          </w:p>
        </w:tc>
      </w:tr>
      <w:tr w:rsidR="00C5009B" w:rsidRPr="00C5009B" w:rsidTr="00F365EF">
        <w:trPr>
          <w:trHeight w:val="158"/>
          <w:tblHeader/>
          <w:jc w:val="center"/>
        </w:trPr>
        <w:tc>
          <w:tcPr>
            <w:tcW w:w="657" w:type="dxa"/>
            <w:tcBorders>
              <w:top w:val="single" w:sz="4" w:space="0" w:color="auto"/>
              <w:left w:val="single" w:sz="4" w:space="0" w:color="auto"/>
              <w:bottom w:val="single" w:sz="4" w:space="0" w:color="auto"/>
              <w:right w:val="single" w:sz="4" w:space="0" w:color="auto"/>
            </w:tcBorders>
            <w:noWrap/>
            <w:vAlign w:val="center"/>
            <w:hideMark/>
          </w:tcPr>
          <w:p w:rsidR="00C5009B" w:rsidRPr="00C5009B" w:rsidRDefault="00C5009B" w:rsidP="00F365EF">
            <w:pPr>
              <w:adjustRightInd w:val="0"/>
              <w:snapToGrid w:val="0"/>
              <w:jc w:val="center"/>
              <w:rPr>
                <w:rFonts w:ascii="宋体" w:eastAsia="宋体" w:hAnsi="宋体" w:cs="宋体"/>
                <w:kern w:val="0"/>
                <w:sz w:val="18"/>
                <w:szCs w:val="18"/>
              </w:rPr>
            </w:pPr>
            <w:r w:rsidRPr="00C5009B">
              <w:rPr>
                <w:rFonts w:ascii="宋体" w:eastAsia="宋体" w:hAnsi="宋体" w:cs="宋体" w:hint="eastAsia"/>
                <w:kern w:val="0"/>
                <w:sz w:val="18"/>
                <w:szCs w:val="18"/>
              </w:rPr>
              <w:t>3</w:t>
            </w:r>
          </w:p>
        </w:tc>
        <w:tc>
          <w:tcPr>
            <w:tcW w:w="1012" w:type="dxa"/>
            <w:tcBorders>
              <w:top w:val="single" w:sz="4" w:space="0" w:color="auto"/>
              <w:left w:val="nil"/>
              <w:bottom w:val="single" w:sz="4" w:space="0" w:color="auto"/>
              <w:right w:val="single" w:sz="4" w:space="0" w:color="auto"/>
            </w:tcBorders>
            <w:noWrap/>
            <w:vAlign w:val="center"/>
            <w:hideMark/>
          </w:tcPr>
          <w:p w:rsidR="00C5009B" w:rsidRPr="00C5009B" w:rsidRDefault="00C5009B" w:rsidP="00F365EF">
            <w:pPr>
              <w:adjustRightInd w:val="0"/>
              <w:snapToGrid w:val="0"/>
              <w:rPr>
                <w:rFonts w:ascii="宋体" w:eastAsia="宋体" w:hAnsi="Calibri" w:cs="Times New Roman"/>
                <w:sz w:val="18"/>
                <w:szCs w:val="18"/>
              </w:rPr>
            </w:pPr>
            <w:r w:rsidRPr="00C5009B">
              <w:rPr>
                <w:rFonts w:ascii="宋体" w:eastAsia="宋体" w:hAnsi="Calibri" w:cs="Times New Roman" w:hint="eastAsia"/>
                <w:sz w:val="18"/>
                <w:szCs w:val="18"/>
              </w:rPr>
              <w:t>数据录入</w:t>
            </w:r>
          </w:p>
        </w:tc>
        <w:tc>
          <w:tcPr>
            <w:tcW w:w="1701" w:type="dxa"/>
            <w:tcBorders>
              <w:top w:val="single" w:sz="4" w:space="0" w:color="auto"/>
              <w:left w:val="nil"/>
              <w:bottom w:val="single" w:sz="4" w:space="0" w:color="auto"/>
              <w:right w:val="single" w:sz="4" w:space="0" w:color="auto"/>
            </w:tcBorders>
            <w:noWrap/>
            <w:vAlign w:val="center"/>
            <w:hideMark/>
          </w:tcPr>
          <w:p w:rsidR="00C5009B" w:rsidRPr="00C5009B" w:rsidRDefault="00C5009B" w:rsidP="00F365EF">
            <w:pPr>
              <w:adjustRightInd w:val="0"/>
              <w:snapToGrid w:val="0"/>
              <w:rPr>
                <w:rFonts w:ascii="宋体" w:eastAsia="宋体" w:hAnsi="Calibri" w:cs="Times New Roman"/>
                <w:sz w:val="18"/>
                <w:szCs w:val="18"/>
              </w:rPr>
            </w:pPr>
            <w:r w:rsidRPr="00C5009B">
              <w:rPr>
                <w:rFonts w:ascii="宋体" w:eastAsia="宋体" w:hAnsi="Calibri" w:cs="Times New Roman" w:hint="eastAsia"/>
                <w:sz w:val="18"/>
                <w:szCs w:val="18"/>
              </w:rPr>
              <w:t>不同标准格式的物探、钻井、测井、录井数据录入</w:t>
            </w:r>
          </w:p>
        </w:tc>
        <w:tc>
          <w:tcPr>
            <w:tcW w:w="5953" w:type="dxa"/>
            <w:tcBorders>
              <w:top w:val="single" w:sz="4" w:space="0" w:color="auto"/>
              <w:left w:val="nil"/>
              <w:bottom w:val="single" w:sz="4" w:space="0" w:color="auto"/>
              <w:right w:val="single" w:sz="4" w:space="0" w:color="auto"/>
            </w:tcBorders>
            <w:hideMark/>
          </w:tcPr>
          <w:p w:rsidR="00C5009B" w:rsidRPr="00C5009B" w:rsidRDefault="00C5009B" w:rsidP="00F365EF">
            <w:pPr>
              <w:adjustRightInd w:val="0"/>
              <w:snapToGrid w:val="0"/>
              <w:rPr>
                <w:rFonts w:ascii="宋体" w:eastAsia="宋体" w:hAnsi="Calibri" w:cs="Times New Roman"/>
                <w:sz w:val="18"/>
                <w:szCs w:val="18"/>
              </w:rPr>
            </w:pPr>
            <w:r w:rsidRPr="00C5009B">
              <w:rPr>
                <w:rFonts w:ascii="宋体" w:eastAsia="宋体" w:hAnsi="Calibri" w:cs="Times New Roman" w:hint="eastAsia"/>
                <w:sz w:val="18"/>
                <w:szCs w:val="18"/>
              </w:rPr>
              <w:t>包括数据采集、分类入库和存储。导入的数据不仅包括基础的表格数据还包括不同标准格式的物探、钻井、测井、录井原始数据和成果数据体，按照行业标准格式进行导入★，根据所设定的项目目录规范存储。</w:t>
            </w:r>
          </w:p>
        </w:tc>
        <w:tc>
          <w:tcPr>
            <w:tcW w:w="991" w:type="dxa"/>
            <w:tcBorders>
              <w:top w:val="single" w:sz="4" w:space="0" w:color="auto"/>
              <w:left w:val="nil"/>
              <w:bottom w:val="single" w:sz="4" w:space="0" w:color="auto"/>
              <w:right w:val="single" w:sz="4" w:space="0" w:color="auto"/>
            </w:tcBorders>
          </w:tcPr>
          <w:p w:rsidR="00C5009B" w:rsidRPr="00C5009B" w:rsidRDefault="00C5009B" w:rsidP="00F365EF">
            <w:pPr>
              <w:adjustRightInd w:val="0"/>
              <w:snapToGrid w:val="0"/>
              <w:rPr>
                <w:rFonts w:ascii="宋体" w:eastAsia="宋体" w:hAnsi="Calibri" w:cs="Times New Roman"/>
                <w:sz w:val="18"/>
                <w:szCs w:val="18"/>
              </w:rPr>
            </w:pPr>
          </w:p>
        </w:tc>
      </w:tr>
      <w:tr w:rsidR="00C5009B" w:rsidRPr="00C5009B" w:rsidTr="00F365EF">
        <w:trPr>
          <w:trHeight w:val="158"/>
          <w:tblHeader/>
          <w:jc w:val="center"/>
        </w:trPr>
        <w:tc>
          <w:tcPr>
            <w:tcW w:w="657" w:type="dxa"/>
            <w:tcBorders>
              <w:top w:val="single" w:sz="4" w:space="0" w:color="auto"/>
              <w:left w:val="single" w:sz="4" w:space="0" w:color="auto"/>
              <w:bottom w:val="single" w:sz="4" w:space="0" w:color="auto"/>
              <w:right w:val="single" w:sz="4" w:space="0" w:color="auto"/>
            </w:tcBorders>
            <w:noWrap/>
            <w:vAlign w:val="center"/>
            <w:hideMark/>
          </w:tcPr>
          <w:p w:rsidR="00C5009B" w:rsidRPr="00C5009B" w:rsidRDefault="00C5009B" w:rsidP="00F365EF">
            <w:pPr>
              <w:adjustRightInd w:val="0"/>
              <w:snapToGrid w:val="0"/>
              <w:jc w:val="center"/>
              <w:rPr>
                <w:rFonts w:ascii="宋体" w:eastAsia="宋体" w:hAnsi="宋体" w:cs="宋体"/>
                <w:kern w:val="0"/>
                <w:sz w:val="18"/>
                <w:szCs w:val="18"/>
              </w:rPr>
            </w:pPr>
            <w:r w:rsidRPr="00C5009B">
              <w:rPr>
                <w:rFonts w:ascii="宋体" w:eastAsia="宋体" w:hAnsi="宋体" w:cs="宋体" w:hint="eastAsia"/>
                <w:kern w:val="0"/>
                <w:sz w:val="18"/>
                <w:szCs w:val="18"/>
              </w:rPr>
              <w:t>4</w:t>
            </w:r>
          </w:p>
        </w:tc>
        <w:tc>
          <w:tcPr>
            <w:tcW w:w="1012" w:type="dxa"/>
            <w:tcBorders>
              <w:top w:val="single" w:sz="4" w:space="0" w:color="auto"/>
              <w:left w:val="nil"/>
              <w:bottom w:val="single" w:sz="4" w:space="0" w:color="auto"/>
              <w:right w:val="single" w:sz="4" w:space="0" w:color="auto"/>
            </w:tcBorders>
            <w:noWrap/>
            <w:vAlign w:val="center"/>
            <w:hideMark/>
          </w:tcPr>
          <w:p w:rsidR="00C5009B" w:rsidRPr="00C5009B" w:rsidRDefault="00C5009B" w:rsidP="00F365EF">
            <w:pPr>
              <w:adjustRightInd w:val="0"/>
              <w:snapToGrid w:val="0"/>
              <w:rPr>
                <w:rFonts w:ascii="宋体" w:eastAsia="宋体" w:hAnsi="Calibri" w:cs="Times New Roman"/>
                <w:sz w:val="18"/>
                <w:szCs w:val="18"/>
              </w:rPr>
            </w:pPr>
            <w:r w:rsidRPr="00C5009B">
              <w:rPr>
                <w:rFonts w:ascii="宋体" w:eastAsia="宋体" w:hAnsi="Calibri" w:cs="Times New Roman" w:hint="eastAsia"/>
                <w:sz w:val="18"/>
                <w:szCs w:val="18"/>
              </w:rPr>
              <w:t>数据处理</w:t>
            </w:r>
          </w:p>
        </w:tc>
        <w:tc>
          <w:tcPr>
            <w:tcW w:w="1701" w:type="dxa"/>
            <w:tcBorders>
              <w:top w:val="single" w:sz="4" w:space="0" w:color="auto"/>
              <w:left w:val="nil"/>
              <w:bottom w:val="single" w:sz="4" w:space="0" w:color="auto"/>
              <w:right w:val="single" w:sz="4" w:space="0" w:color="auto"/>
            </w:tcBorders>
            <w:noWrap/>
            <w:vAlign w:val="center"/>
            <w:hideMark/>
          </w:tcPr>
          <w:p w:rsidR="00C5009B" w:rsidRPr="00C5009B" w:rsidRDefault="00C5009B" w:rsidP="00F365EF">
            <w:pPr>
              <w:adjustRightInd w:val="0"/>
              <w:snapToGrid w:val="0"/>
              <w:rPr>
                <w:rFonts w:ascii="宋体" w:eastAsia="宋体" w:hAnsi="Calibri" w:cs="Times New Roman"/>
                <w:sz w:val="18"/>
                <w:szCs w:val="18"/>
              </w:rPr>
            </w:pPr>
            <w:r w:rsidRPr="00C5009B">
              <w:rPr>
                <w:rFonts w:ascii="宋体" w:eastAsia="宋体" w:hAnsi="Calibri" w:cs="Times New Roman" w:hint="eastAsia"/>
                <w:sz w:val="18"/>
                <w:szCs w:val="18"/>
              </w:rPr>
              <w:t>地震数据二、三维拼接处理</w:t>
            </w:r>
          </w:p>
        </w:tc>
        <w:tc>
          <w:tcPr>
            <w:tcW w:w="5953" w:type="dxa"/>
            <w:tcBorders>
              <w:top w:val="single" w:sz="4" w:space="0" w:color="auto"/>
              <w:left w:val="nil"/>
              <w:bottom w:val="single" w:sz="4" w:space="0" w:color="auto"/>
              <w:right w:val="single" w:sz="4" w:space="0" w:color="auto"/>
            </w:tcBorders>
            <w:hideMark/>
          </w:tcPr>
          <w:p w:rsidR="00C5009B" w:rsidRPr="00C5009B" w:rsidRDefault="00C5009B" w:rsidP="00F365EF">
            <w:pPr>
              <w:adjustRightInd w:val="0"/>
              <w:snapToGrid w:val="0"/>
              <w:rPr>
                <w:rFonts w:ascii="宋体" w:eastAsia="宋体" w:hAnsi="Calibri" w:cs="Times New Roman"/>
                <w:sz w:val="18"/>
                <w:szCs w:val="18"/>
              </w:rPr>
            </w:pPr>
            <w:r w:rsidRPr="00C5009B">
              <w:rPr>
                <w:rFonts w:ascii="宋体" w:eastAsia="宋体" w:hAnsi="Calibri" w:cs="Times New Roman" w:hint="eastAsia"/>
                <w:sz w:val="18"/>
                <w:szCs w:val="18"/>
              </w:rPr>
              <w:t>可进行地震勘探数据二、三维拼接处理，研究地震勘探数据的平面或立体数据拼接技术，数据拼接处理模块可实现利用数据库管理系统对不同工区、不同时期采集、处理的二、三维资料进行区域连片分析研究，将不同年度、不同工区资料拼接★，消除闭合差的影响。</w:t>
            </w:r>
          </w:p>
        </w:tc>
        <w:tc>
          <w:tcPr>
            <w:tcW w:w="991" w:type="dxa"/>
            <w:tcBorders>
              <w:top w:val="single" w:sz="4" w:space="0" w:color="auto"/>
              <w:left w:val="nil"/>
              <w:bottom w:val="single" w:sz="4" w:space="0" w:color="auto"/>
              <w:right w:val="single" w:sz="4" w:space="0" w:color="auto"/>
            </w:tcBorders>
          </w:tcPr>
          <w:p w:rsidR="00C5009B" w:rsidRPr="00C5009B" w:rsidRDefault="00C5009B" w:rsidP="00F365EF">
            <w:pPr>
              <w:adjustRightInd w:val="0"/>
              <w:snapToGrid w:val="0"/>
              <w:rPr>
                <w:rFonts w:ascii="宋体" w:eastAsia="宋体" w:hAnsi="Calibri" w:cs="Times New Roman"/>
                <w:sz w:val="18"/>
                <w:szCs w:val="18"/>
              </w:rPr>
            </w:pPr>
          </w:p>
        </w:tc>
      </w:tr>
      <w:tr w:rsidR="00C5009B" w:rsidRPr="00C5009B" w:rsidTr="00F365EF">
        <w:trPr>
          <w:trHeight w:val="158"/>
          <w:tblHeader/>
          <w:jc w:val="center"/>
        </w:trPr>
        <w:tc>
          <w:tcPr>
            <w:tcW w:w="657" w:type="dxa"/>
            <w:tcBorders>
              <w:top w:val="single" w:sz="4" w:space="0" w:color="auto"/>
              <w:left w:val="single" w:sz="4" w:space="0" w:color="auto"/>
              <w:bottom w:val="single" w:sz="4" w:space="0" w:color="auto"/>
              <w:right w:val="single" w:sz="4" w:space="0" w:color="auto"/>
            </w:tcBorders>
            <w:noWrap/>
            <w:vAlign w:val="center"/>
            <w:hideMark/>
          </w:tcPr>
          <w:p w:rsidR="00C5009B" w:rsidRPr="00C5009B" w:rsidRDefault="00C5009B" w:rsidP="00F365EF">
            <w:pPr>
              <w:adjustRightInd w:val="0"/>
              <w:snapToGrid w:val="0"/>
              <w:jc w:val="center"/>
              <w:rPr>
                <w:rFonts w:ascii="宋体" w:eastAsia="宋体" w:hAnsi="宋体" w:cs="宋体"/>
                <w:kern w:val="0"/>
                <w:sz w:val="18"/>
                <w:szCs w:val="18"/>
              </w:rPr>
            </w:pPr>
            <w:r w:rsidRPr="00C5009B">
              <w:rPr>
                <w:rFonts w:ascii="宋体" w:eastAsia="宋体" w:hAnsi="宋体" w:cs="宋体" w:hint="eastAsia"/>
                <w:kern w:val="0"/>
                <w:sz w:val="18"/>
                <w:szCs w:val="18"/>
              </w:rPr>
              <w:t>5</w:t>
            </w:r>
          </w:p>
        </w:tc>
        <w:tc>
          <w:tcPr>
            <w:tcW w:w="1012" w:type="dxa"/>
            <w:tcBorders>
              <w:top w:val="single" w:sz="4" w:space="0" w:color="auto"/>
              <w:left w:val="nil"/>
              <w:bottom w:val="single" w:sz="4" w:space="0" w:color="auto"/>
              <w:right w:val="single" w:sz="4" w:space="0" w:color="auto"/>
            </w:tcBorders>
            <w:noWrap/>
            <w:vAlign w:val="center"/>
            <w:hideMark/>
          </w:tcPr>
          <w:p w:rsidR="00C5009B" w:rsidRPr="00C5009B" w:rsidRDefault="00C5009B" w:rsidP="00F365EF">
            <w:pPr>
              <w:adjustRightInd w:val="0"/>
              <w:snapToGrid w:val="0"/>
              <w:rPr>
                <w:rFonts w:ascii="宋体" w:eastAsia="宋体" w:hAnsi="Calibri" w:cs="Times New Roman"/>
                <w:sz w:val="18"/>
                <w:szCs w:val="18"/>
              </w:rPr>
            </w:pPr>
            <w:r w:rsidRPr="00C5009B">
              <w:rPr>
                <w:rFonts w:ascii="宋体" w:eastAsia="宋体" w:hAnsi="Calibri" w:cs="Times New Roman" w:hint="eastAsia"/>
                <w:sz w:val="18"/>
                <w:szCs w:val="18"/>
              </w:rPr>
              <w:t>数据管理</w:t>
            </w:r>
          </w:p>
        </w:tc>
        <w:tc>
          <w:tcPr>
            <w:tcW w:w="1701" w:type="dxa"/>
            <w:tcBorders>
              <w:top w:val="single" w:sz="4" w:space="0" w:color="auto"/>
              <w:left w:val="nil"/>
              <w:bottom w:val="single" w:sz="4" w:space="0" w:color="auto"/>
              <w:right w:val="single" w:sz="4" w:space="0" w:color="auto"/>
            </w:tcBorders>
            <w:noWrap/>
            <w:vAlign w:val="center"/>
            <w:hideMark/>
          </w:tcPr>
          <w:p w:rsidR="00C5009B" w:rsidRPr="00C5009B" w:rsidRDefault="00C5009B" w:rsidP="00F365EF">
            <w:pPr>
              <w:adjustRightInd w:val="0"/>
              <w:snapToGrid w:val="0"/>
              <w:rPr>
                <w:rFonts w:ascii="宋体" w:eastAsia="宋体" w:hAnsi="Calibri" w:cs="Times New Roman"/>
                <w:sz w:val="18"/>
                <w:szCs w:val="18"/>
              </w:rPr>
            </w:pPr>
            <w:r w:rsidRPr="00C5009B">
              <w:rPr>
                <w:rFonts w:ascii="宋体" w:eastAsia="宋体" w:hAnsi="Calibri" w:cs="Times New Roman" w:hint="eastAsia"/>
                <w:sz w:val="18"/>
                <w:szCs w:val="18"/>
              </w:rPr>
              <w:t>外部数据的预处理和平台底层数据库的维护</w:t>
            </w:r>
          </w:p>
        </w:tc>
        <w:tc>
          <w:tcPr>
            <w:tcW w:w="5953" w:type="dxa"/>
            <w:tcBorders>
              <w:top w:val="single" w:sz="4" w:space="0" w:color="auto"/>
              <w:left w:val="nil"/>
              <w:bottom w:val="single" w:sz="4" w:space="0" w:color="auto"/>
              <w:right w:val="single" w:sz="4" w:space="0" w:color="auto"/>
            </w:tcBorders>
            <w:hideMark/>
          </w:tcPr>
          <w:p w:rsidR="00C5009B" w:rsidRPr="00C5009B" w:rsidRDefault="00C5009B" w:rsidP="00F365EF">
            <w:pPr>
              <w:adjustRightInd w:val="0"/>
              <w:snapToGrid w:val="0"/>
              <w:rPr>
                <w:rFonts w:ascii="宋体" w:eastAsia="宋体" w:hAnsi="Calibri" w:cs="Times New Roman"/>
                <w:sz w:val="18"/>
                <w:szCs w:val="18"/>
              </w:rPr>
            </w:pPr>
            <w:r w:rsidRPr="00C5009B">
              <w:rPr>
                <w:rFonts w:ascii="宋体" w:eastAsia="宋体" w:hAnsi="Calibri" w:cs="Times New Roman" w:hint="eastAsia"/>
                <w:sz w:val="18"/>
                <w:szCs w:val="18"/>
              </w:rPr>
              <w:t>数据管理包括对外部数据的预处理和平台底层数据库的维护。数据预处理功能是对所有数据入库前的一个质量控制，保障录入数据库的数据正确性、规范性的处理和错误性检查。其主要包括：二维和三维数据拼接和数据纠错、测量成果匹配、成果数据体道</w:t>
            </w:r>
            <w:proofErr w:type="gramStart"/>
            <w:r w:rsidRPr="00C5009B">
              <w:rPr>
                <w:rFonts w:ascii="宋体" w:eastAsia="宋体" w:hAnsi="Calibri" w:cs="Times New Roman" w:hint="eastAsia"/>
                <w:sz w:val="18"/>
                <w:szCs w:val="18"/>
              </w:rPr>
              <w:t>头处理</w:t>
            </w:r>
            <w:proofErr w:type="gramEnd"/>
            <w:r w:rsidRPr="00C5009B">
              <w:rPr>
                <w:rFonts w:ascii="宋体" w:eastAsia="宋体" w:hAnsi="Calibri" w:cs="Times New Roman" w:hint="eastAsia"/>
                <w:sz w:val="18"/>
                <w:szCs w:val="18"/>
              </w:rPr>
              <w:t>等功能★。数据库的维护主要</w:t>
            </w:r>
            <w:proofErr w:type="gramStart"/>
            <w:r w:rsidRPr="00C5009B">
              <w:rPr>
                <w:rFonts w:ascii="宋体" w:eastAsia="宋体" w:hAnsi="Calibri" w:cs="Times New Roman" w:hint="eastAsia"/>
                <w:sz w:val="18"/>
                <w:szCs w:val="18"/>
              </w:rPr>
              <w:t>指保障</w:t>
            </w:r>
            <w:proofErr w:type="gramEnd"/>
            <w:r w:rsidRPr="00C5009B">
              <w:rPr>
                <w:rFonts w:ascii="宋体" w:eastAsia="宋体" w:hAnsi="Calibri" w:cs="Times New Roman" w:hint="eastAsia"/>
                <w:sz w:val="18"/>
                <w:szCs w:val="18"/>
              </w:rPr>
              <w:t>数据库正常运行，提供统一的数据存取接口，将数据体按照行业标准格式规范进行导入导出。</w:t>
            </w:r>
          </w:p>
        </w:tc>
        <w:tc>
          <w:tcPr>
            <w:tcW w:w="991" w:type="dxa"/>
            <w:tcBorders>
              <w:top w:val="single" w:sz="4" w:space="0" w:color="auto"/>
              <w:left w:val="nil"/>
              <w:bottom w:val="single" w:sz="4" w:space="0" w:color="auto"/>
              <w:right w:val="single" w:sz="4" w:space="0" w:color="auto"/>
            </w:tcBorders>
          </w:tcPr>
          <w:p w:rsidR="00C5009B" w:rsidRPr="00C5009B" w:rsidRDefault="00C5009B" w:rsidP="00F365EF">
            <w:pPr>
              <w:adjustRightInd w:val="0"/>
              <w:snapToGrid w:val="0"/>
              <w:rPr>
                <w:rFonts w:ascii="宋体" w:eastAsia="宋体" w:hAnsi="Calibri" w:cs="Times New Roman"/>
                <w:sz w:val="18"/>
                <w:szCs w:val="18"/>
              </w:rPr>
            </w:pPr>
          </w:p>
        </w:tc>
      </w:tr>
      <w:tr w:rsidR="00C5009B" w:rsidRPr="00C5009B" w:rsidTr="00F365EF">
        <w:trPr>
          <w:trHeight w:val="158"/>
          <w:tblHeader/>
          <w:jc w:val="center"/>
        </w:trPr>
        <w:tc>
          <w:tcPr>
            <w:tcW w:w="657" w:type="dxa"/>
            <w:tcBorders>
              <w:top w:val="single" w:sz="4" w:space="0" w:color="auto"/>
              <w:left w:val="single" w:sz="4" w:space="0" w:color="auto"/>
              <w:bottom w:val="single" w:sz="4" w:space="0" w:color="auto"/>
              <w:right w:val="single" w:sz="4" w:space="0" w:color="auto"/>
            </w:tcBorders>
            <w:noWrap/>
            <w:vAlign w:val="center"/>
            <w:hideMark/>
          </w:tcPr>
          <w:p w:rsidR="00C5009B" w:rsidRPr="00C5009B" w:rsidRDefault="00C5009B" w:rsidP="00F365EF">
            <w:pPr>
              <w:adjustRightInd w:val="0"/>
              <w:snapToGrid w:val="0"/>
              <w:jc w:val="center"/>
              <w:rPr>
                <w:rFonts w:ascii="宋体" w:eastAsia="宋体" w:hAnsi="宋体" w:cs="宋体"/>
                <w:kern w:val="0"/>
                <w:sz w:val="18"/>
                <w:szCs w:val="18"/>
              </w:rPr>
            </w:pPr>
            <w:r w:rsidRPr="00C5009B">
              <w:rPr>
                <w:rFonts w:ascii="宋体" w:eastAsia="宋体" w:hAnsi="宋体" w:cs="宋体" w:hint="eastAsia"/>
                <w:kern w:val="0"/>
                <w:sz w:val="18"/>
                <w:szCs w:val="18"/>
              </w:rPr>
              <w:t>6</w:t>
            </w:r>
          </w:p>
        </w:tc>
        <w:tc>
          <w:tcPr>
            <w:tcW w:w="1012" w:type="dxa"/>
            <w:tcBorders>
              <w:top w:val="single" w:sz="4" w:space="0" w:color="auto"/>
              <w:left w:val="nil"/>
              <w:bottom w:val="single" w:sz="4" w:space="0" w:color="auto"/>
              <w:right w:val="single" w:sz="4" w:space="0" w:color="auto"/>
            </w:tcBorders>
            <w:noWrap/>
            <w:vAlign w:val="center"/>
            <w:hideMark/>
          </w:tcPr>
          <w:p w:rsidR="00C5009B" w:rsidRPr="00C5009B" w:rsidRDefault="00C5009B" w:rsidP="00F365EF">
            <w:pPr>
              <w:adjustRightInd w:val="0"/>
              <w:snapToGrid w:val="0"/>
              <w:rPr>
                <w:rFonts w:ascii="宋体" w:eastAsia="宋体" w:hAnsi="Calibri" w:cs="Times New Roman"/>
                <w:sz w:val="18"/>
                <w:szCs w:val="18"/>
              </w:rPr>
            </w:pPr>
            <w:r w:rsidRPr="00C5009B">
              <w:rPr>
                <w:rFonts w:ascii="宋体" w:eastAsia="宋体" w:hAnsi="Calibri" w:cs="Times New Roman" w:hint="eastAsia"/>
                <w:sz w:val="18"/>
                <w:szCs w:val="18"/>
              </w:rPr>
              <w:t>数据展示与查询</w:t>
            </w:r>
          </w:p>
        </w:tc>
        <w:tc>
          <w:tcPr>
            <w:tcW w:w="1701" w:type="dxa"/>
            <w:tcBorders>
              <w:top w:val="single" w:sz="4" w:space="0" w:color="auto"/>
              <w:left w:val="nil"/>
              <w:bottom w:val="single" w:sz="4" w:space="0" w:color="auto"/>
              <w:right w:val="single" w:sz="4" w:space="0" w:color="auto"/>
            </w:tcBorders>
            <w:noWrap/>
            <w:vAlign w:val="center"/>
            <w:hideMark/>
          </w:tcPr>
          <w:p w:rsidR="00C5009B" w:rsidRPr="00C5009B" w:rsidRDefault="00C5009B" w:rsidP="00F365EF">
            <w:pPr>
              <w:adjustRightInd w:val="0"/>
              <w:snapToGrid w:val="0"/>
              <w:rPr>
                <w:rFonts w:ascii="宋体" w:eastAsia="宋体" w:hAnsi="Calibri" w:cs="Times New Roman"/>
                <w:sz w:val="18"/>
                <w:szCs w:val="18"/>
              </w:rPr>
            </w:pPr>
            <w:r w:rsidRPr="00C5009B">
              <w:rPr>
                <w:rFonts w:ascii="宋体" w:eastAsia="宋体" w:hAnsi="Calibri" w:cs="Times New Roman" w:hint="eastAsia"/>
                <w:sz w:val="18"/>
                <w:szCs w:val="18"/>
              </w:rPr>
              <w:t>地震、钻井、测井、录井等处理解释原始及成果数据剖面和平面的快速浏览、查询与展示</w:t>
            </w:r>
          </w:p>
        </w:tc>
        <w:tc>
          <w:tcPr>
            <w:tcW w:w="5953" w:type="dxa"/>
            <w:tcBorders>
              <w:top w:val="single" w:sz="4" w:space="0" w:color="auto"/>
              <w:left w:val="nil"/>
              <w:bottom w:val="single" w:sz="4" w:space="0" w:color="auto"/>
              <w:right w:val="single" w:sz="4" w:space="0" w:color="auto"/>
            </w:tcBorders>
            <w:hideMark/>
          </w:tcPr>
          <w:p w:rsidR="00C5009B" w:rsidRPr="00C5009B" w:rsidRDefault="00C5009B" w:rsidP="00F365EF">
            <w:pPr>
              <w:adjustRightInd w:val="0"/>
              <w:snapToGrid w:val="0"/>
              <w:rPr>
                <w:rFonts w:ascii="宋体" w:eastAsia="宋体" w:hAnsi="Calibri" w:cs="Times New Roman"/>
                <w:sz w:val="18"/>
                <w:szCs w:val="18"/>
              </w:rPr>
            </w:pPr>
            <w:r w:rsidRPr="00C5009B">
              <w:rPr>
                <w:rFonts w:ascii="宋体" w:eastAsia="宋体" w:hAnsi="Calibri" w:cs="Times New Roman" w:hint="eastAsia"/>
                <w:sz w:val="18"/>
                <w:szCs w:val="18"/>
              </w:rPr>
              <w:t>通过网格化、数据拼接及二三维协同技术，实现地震处理解释数据剖面和平面的快速浏览与展示，测井曲线与连井剖面的快速浏览与展示，二、三维地质模型的实时显示★；数据查询包括图形交互查询、表格查询和文档查询，并能将查询出的表格、图形数据进行打印输出。将处理数据体和成果数据等按照格式规范进行导出，可开展资料二次开发应用服务。</w:t>
            </w:r>
          </w:p>
        </w:tc>
        <w:tc>
          <w:tcPr>
            <w:tcW w:w="991" w:type="dxa"/>
            <w:tcBorders>
              <w:top w:val="single" w:sz="4" w:space="0" w:color="auto"/>
              <w:left w:val="nil"/>
              <w:bottom w:val="single" w:sz="4" w:space="0" w:color="auto"/>
              <w:right w:val="single" w:sz="4" w:space="0" w:color="auto"/>
            </w:tcBorders>
          </w:tcPr>
          <w:p w:rsidR="00C5009B" w:rsidRPr="00C5009B" w:rsidRDefault="00C5009B" w:rsidP="00F365EF">
            <w:pPr>
              <w:adjustRightInd w:val="0"/>
              <w:snapToGrid w:val="0"/>
              <w:rPr>
                <w:rFonts w:ascii="宋体" w:eastAsia="宋体" w:hAnsi="Calibri" w:cs="Times New Roman"/>
                <w:sz w:val="18"/>
                <w:szCs w:val="18"/>
              </w:rPr>
            </w:pPr>
          </w:p>
        </w:tc>
      </w:tr>
      <w:tr w:rsidR="00C5009B" w:rsidRPr="00C5009B" w:rsidTr="00F365EF">
        <w:trPr>
          <w:trHeight w:val="158"/>
          <w:tblHeader/>
          <w:jc w:val="center"/>
        </w:trPr>
        <w:tc>
          <w:tcPr>
            <w:tcW w:w="657" w:type="dxa"/>
            <w:tcBorders>
              <w:top w:val="single" w:sz="4" w:space="0" w:color="auto"/>
              <w:left w:val="single" w:sz="4" w:space="0" w:color="auto"/>
              <w:bottom w:val="single" w:sz="4" w:space="0" w:color="auto"/>
              <w:right w:val="single" w:sz="4" w:space="0" w:color="auto"/>
            </w:tcBorders>
            <w:noWrap/>
            <w:vAlign w:val="center"/>
            <w:hideMark/>
          </w:tcPr>
          <w:p w:rsidR="00C5009B" w:rsidRPr="00C5009B" w:rsidRDefault="00C5009B" w:rsidP="00F365EF">
            <w:pPr>
              <w:adjustRightInd w:val="0"/>
              <w:snapToGrid w:val="0"/>
              <w:jc w:val="center"/>
              <w:rPr>
                <w:rFonts w:ascii="宋体" w:eastAsia="宋体" w:hAnsi="宋体" w:cs="宋体"/>
                <w:kern w:val="0"/>
                <w:sz w:val="18"/>
                <w:szCs w:val="18"/>
              </w:rPr>
            </w:pPr>
            <w:r w:rsidRPr="00C5009B">
              <w:rPr>
                <w:rFonts w:ascii="宋体" w:eastAsia="宋体" w:hAnsi="宋体" w:cs="宋体" w:hint="eastAsia"/>
                <w:kern w:val="0"/>
                <w:sz w:val="18"/>
                <w:szCs w:val="18"/>
              </w:rPr>
              <w:t>7</w:t>
            </w:r>
          </w:p>
        </w:tc>
        <w:tc>
          <w:tcPr>
            <w:tcW w:w="1012" w:type="dxa"/>
            <w:tcBorders>
              <w:top w:val="single" w:sz="4" w:space="0" w:color="auto"/>
              <w:left w:val="nil"/>
              <w:bottom w:val="single" w:sz="4" w:space="0" w:color="auto"/>
              <w:right w:val="single" w:sz="4" w:space="0" w:color="auto"/>
            </w:tcBorders>
            <w:noWrap/>
            <w:vAlign w:val="center"/>
            <w:hideMark/>
          </w:tcPr>
          <w:p w:rsidR="00C5009B" w:rsidRPr="00C5009B" w:rsidRDefault="00C5009B" w:rsidP="00F365EF">
            <w:pPr>
              <w:adjustRightInd w:val="0"/>
              <w:snapToGrid w:val="0"/>
              <w:rPr>
                <w:rFonts w:ascii="宋体" w:eastAsia="宋体" w:hAnsi="Calibri" w:cs="Times New Roman"/>
                <w:sz w:val="18"/>
                <w:szCs w:val="18"/>
              </w:rPr>
            </w:pPr>
            <w:r w:rsidRPr="00C5009B">
              <w:rPr>
                <w:rFonts w:ascii="宋体" w:eastAsia="宋体" w:hAnsi="Calibri" w:cs="Times New Roman" w:hint="eastAsia"/>
                <w:sz w:val="18"/>
                <w:szCs w:val="18"/>
              </w:rPr>
              <w:t>用户管理</w:t>
            </w:r>
          </w:p>
        </w:tc>
        <w:tc>
          <w:tcPr>
            <w:tcW w:w="1701" w:type="dxa"/>
            <w:tcBorders>
              <w:top w:val="single" w:sz="4" w:space="0" w:color="auto"/>
              <w:left w:val="nil"/>
              <w:bottom w:val="single" w:sz="4" w:space="0" w:color="auto"/>
              <w:right w:val="single" w:sz="4" w:space="0" w:color="auto"/>
            </w:tcBorders>
            <w:noWrap/>
            <w:vAlign w:val="center"/>
            <w:hideMark/>
          </w:tcPr>
          <w:p w:rsidR="00C5009B" w:rsidRPr="00C5009B" w:rsidRDefault="00C5009B" w:rsidP="00F365EF">
            <w:pPr>
              <w:adjustRightInd w:val="0"/>
              <w:snapToGrid w:val="0"/>
              <w:rPr>
                <w:rFonts w:ascii="宋体" w:eastAsia="宋体" w:hAnsi="Calibri" w:cs="Times New Roman"/>
                <w:sz w:val="18"/>
                <w:szCs w:val="18"/>
              </w:rPr>
            </w:pPr>
            <w:r w:rsidRPr="00C5009B">
              <w:rPr>
                <w:rFonts w:ascii="宋体" w:eastAsia="宋体" w:hAnsi="Calibri" w:cs="Times New Roman" w:hint="eastAsia"/>
                <w:sz w:val="18"/>
                <w:szCs w:val="18"/>
              </w:rPr>
              <w:t>系统管理、用户申请使用权限设置、使用日志等</w:t>
            </w:r>
          </w:p>
        </w:tc>
        <w:tc>
          <w:tcPr>
            <w:tcW w:w="5953" w:type="dxa"/>
            <w:tcBorders>
              <w:top w:val="single" w:sz="4" w:space="0" w:color="auto"/>
              <w:left w:val="nil"/>
              <w:bottom w:val="single" w:sz="4" w:space="0" w:color="auto"/>
              <w:right w:val="single" w:sz="4" w:space="0" w:color="auto"/>
            </w:tcBorders>
            <w:hideMark/>
          </w:tcPr>
          <w:p w:rsidR="00C5009B" w:rsidRPr="00C5009B" w:rsidRDefault="00C5009B" w:rsidP="00F365EF">
            <w:pPr>
              <w:adjustRightInd w:val="0"/>
              <w:snapToGrid w:val="0"/>
              <w:rPr>
                <w:rFonts w:ascii="宋体" w:eastAsia="宋体" w:hAnsi="Calibri" w:cs="Times New Roman"/>
                <w:sz w:val="18"/>
                <w:szCs w:val="18"/>
              </w:rPr>
            </w:pPr>
            <w:r w:rsidRPr="00C5009B">
              <w:rPr>
                <w:rFonts w:ascii="宋体" w:eastAsia="宋体" w:hAnsi="Calibri" w:cs="Times New Roman" w:hint="eastAsia"/>
                <w:sz w:val="18"/>
                <w:szCs w:val="18"/>
              </w:rPr>
              <w:t>主要包括系统管理、权限设置、使用日志等。采用安全审计技术，即对用户的数据操作轨迹进行记录并形成日志，以便后续的追踪。访问控制，服务器设计特定的接口访问，Server系统自身及第三方防火墙控制技术。</w:t>
            </w:r>
          </w:p>
        </w:tc>
        <w:tc>
          <w:tcPr>
            <w:tcW w:w="991" w:type="dxa"/>
            <w:tcBorders>
              <w:top w:val="single" w:sz="4" w:space="0" w:color="auto"/>
              <w:left w:val="nil"/>
              <w:bottom w:val="single" w:sz="4" w:space="0" w:color="auto"/>
              <w:right w:val="single" w:sz="4" w:space="0" w:color="auto"/>
            </w:tcBorders>
          </w:tcPr>
          <w:p w:rsidR="00C5009B" w:rsidRPr="00C5009B" w:rsidRDefault="00C5009B" w:rsidP="00F365EF">
            <w:pPr>
              <w:adjustRightInd w:val="0"/>
              <w:snapToGrid w:val="0"/>
              <w:rPr>
                <w:rFonts w:ascii="宋体" w:eastAsia="宋体" w:hAnsi="Calibri" w:cs="Times New Roman"/>
                <w:sz w:val="18"/>
                <w:szCs w:val="18"/>
              </w:rPr>
            </w:pPr>
          </w:p>
        </w:tc>
      </w:tr>
    </w:tbl>
    <w:p w:rsidR="00C5009B" w:rsidRPr="00C5009B" w:rsidRDefault="00C5009B" w:rsidP="00C5009B">
      <w:pPr>
        <w:adjustRightInd w:val="0"/>
        <w:snapToGrid w:val="0"/>
        <w:rPr>
          <w:rFonts w:ascii="宋体" w:eastAsia="宋体" w:hAnsi="Calibri" w:cs="Times New Roman"/>
          <w:sz w:val="24"/>
          <w:szCs w:val="21"/>
        </w:rPr>
      </w:pPr>
      <w:r w:rsidRPr="00C5009B">
        <w:rPr>
          <w:rFonts w:ascii="宋体" w:eastAsia="宋体" w:hAnsi="Calibri" w:cs="Times New Roman" w:hint="eastAsia"/>
          <w:sz w:val="24"/>
          <w:szCs w:val="21"/>
        </w:rPr>
        <w:t>★注：需提供功能截图或演示视频，与模块一一对应。</w:t>
      </w:r>
    </w:p>
    <w:p w:rsidR="00C5009B" w:rsidRDefault="00C5009B" w:rsidP="00C5009B">
      <w:pPr>
        <w:adjustRightInd w:val="0"/>
        <w:snapToGrid w:val="0"/>
        <w:rPr>
          <w:rFonts w:ascii="黑体" w:eastAsia="黑体" w:hAnsi="黑体" w:cs="Times New Roman"/>
          <w:sz w:val="24"/>
          <w:szCs w:val="21"/>
        </w:rPr>
      </w:pPr>
    </w:p>
    <w:p w:rsidR="003A65C2" w:rsidRDefault="003A65C2" w:rsidP="00C5009B">
      <w:pPr>
        <w:adjustRightInd w:val="0"/>
        <w:snapToGrid w:val="0"/>
        <w:rPr>
          <w:rFonts w:ascii="黑体" w:eastAsia="黑体" w:hAnsi="黑体" w:cs="Times New Roman"/>
          <w:sz w:val="24"/>
          <w:szCs w:val="21"/>
        </w:rPr>
      </w:pPr>
    </w:p>
    <w:p w:rsidR="003A65C2" w:rsidRPr="00C5009B" w:rsidRDefault="003A65C2" w:rsidP="00C5009B">
      <w:pPr>
        <w:adjustRightInd w:val="0"/>
        <w:snapToGrid w:val="0"/>
        <w:rPr>
          <w:rFonts w:ascii="黑体" w:eastAsia="黑体" w:hAnsi="黑体" w:cs="Times New Roman"/>
          <w:sz w:val="24"/>
          <w:szCs w:val="21"/>
        </w:rPr>
      </w:pPr>
    </w:p>
    <w:p w:rsidR="00C5009B" w:rsidRPr="00C5009B" w:rsidRDefault="003A65C2" w:rsidP="003A65C2">
      <w:pPr>
        <w:adjustRightInd w:val="0"/>
        <w:snapToGrid w:val="0"/>
        <w:spacing w:line="360" w:lineRule="auto"/>
        <w:ind w:firstLineChars="177" w:firstLine="566"/>
        <w:rPr>
          <w:rFonts w:ascii="黑体" w:eastAsia="黑体" w:hAnsi="黑体" w:cs="Times New Roman"/>
          <w:sz w:val="32"/>
          <w:szCs w:val="32"/>
        </w:rPr>
      </w:pPr>
      <w:r>
        <w:rPr>
          <w:rFonts w:ascii="黑体" w:eastAsia="黑体" w:hAnsi="黑体" w:cs="Times New Roman" w:hint="eastAsia"/>
          <w:sz w:val="32"/>
          <w:szCs w:val="32"/>
        </w:rPr>
        <w:lastRenderedPageBreak/>
        <w:t>三</w:t>
      </w:r>
      <w:r w:rsidR="00C5009B" w:rsidRPr="00C5009B">
        <w:rPr>
          <w:rFonts w:ascii="黑体" w:eastAsia="黑体" w:hAnsi="黑体" w:cs="Times New Roman" w:hint="eastAsia"/>
          <w:sz w:val="32"/>
          <w:szCs w:val="32"/>
        </w:rPr>
        <w:t>、功能要求</w:t>
      </w:r>
    </w:p>
    <w:p w:rsidR="00C5009B" w:rsidRPr="00C5009B" w:rsidRDefault="00C5009B" w:rsidP="00C5009B">
      <w:pPr>
        <w:adjustRightInd w:val="0"/>
        <w:snapToGrid w:val="0"/>
        <w:spacing w:line="360" w:lineRule="auto"/>
        <w:ind w:firstLineChars="200" w:firstLine="640"/>
        <w:jc w:val="left"/>
        <w:rPr>
          <w:rFonts w:ascii="宋体" w:eastAsia="宋体" w:hAnsi="宋体" w:cs="宋体"/>
          <w:sz w:val="32"/>
          <w:szCs w:val="32"/>
        </w:rPr>
      </w:pPr>
      <w:r w:rsidRPr="00C5009B">
        <w:rPr>
          <w:rFonts w:ascii="宋体" w:eastAsia="宋体" w:hAnsi="宋体" w:cs="宋体" w:hint="eastAsia"/>
          <w:sz w:val="32"/>
          <w:szCs w:val="32"/>
        </w:rPr>
        <w:t>1.网络版功能：同一局域网上的用户可按照许可数量在不同办公室及远程操作使用软件，可以进行数据查询、浏览、分析、可视化展示。</w:t>
      </w:r>
    </w:p>
    <w:p w:rsidR="00C5009B" w:rsidRPr="00C5009B" w:rsidRDefault="00C5009B" w:rsidP="00C5009B">
      <w:pPr>
        <w:adjustRightInd w:val="0"/>
        <w:snapToGrid w:val="0"/>
        <w:spacing w:line="360" w:lineRule="auto"/>
        <w:ind w:firstLineChars="200" w:firstLine="640"/>
        <w:jc w:val="left"/>
        <w:rPr>
          <w:rFonts w:ascii="宋体" w:eastAsia="宋体" w:hAnsi="宋体" w:cs="宋体"/>
          <w:sz w:val="32"/>
          <w:szCs w:val="32"/>
        </w:rPr>
      </w:pPr>
      <w:r w:rsidRPr="00C5009B">
        <w:rPr>
          <w:rFonts w:ascii="宋体" w:eastAsia="宋体" w:hAnsi="宋体" w:cs="宋体" w:hint="eastAsia"/>
          <w:sz w:val="32"/>
          <w:szCs w:val="32"/>
        </w:rPr>
        <w:t>2.系统具备GIS绘图功能，提供多种坐标系统，多种坐标系统便捷转换功能。</w:t>
      </w:r>
    </w:p>
    <w:p w:rsidR="00C5009B" w:rsidRPr="00C5009B" w:rsidRDefault="00C5009B" w:rsidP="00C5009B">
      <w:pPr>
        <w:adjustRightInd w:val="0"/>
        <w:snapToGrid w:val="0"/>
        <w:spacing w:line="360" w:lineRule="auto"/>
        <w:ind w:firstLineChars="200" w:firstLine="640"/>
        <w:jc w:val="left"/>
        <w:rPr>
          <w:rFonts w:ascii="宋体" w:eastAsia="宋体" w:hAnsi="宋体" w:cs="宋体"/>
          <w:sz w:val="32"/>
          <w:szCs w:val="32"/>
        </w:rPr>
      </w:pPr>
      <w:r w:rsidRPr="00C5009B">
        <w:rPr>
          <w:rFonts w:ascii="宋体" w:eastAsia="宋体" w:hAnsi="宋体" w:cs="宋体" w:hint="eastAsia"/>
          <w:sz w:val="32"/>
          <w:szCs w:val="32"/>
        </w:rPr>
        <w:t>3.统一的数据库平台，能够实现数据录入和存储高度共享。</w:t>
      </w:r>
    </w:p>
    <w:p w:rsidR="00C5009B" w:rsidRPr="00C5009B" w:rsidRDefault="00C5009B" w:rsidP="00C5009B">
      <w:pPr>
        <w:adjustRightInd w:val="0"/>
        <w:snapToGrid w:val="0"/>
        <w:spacing w:line="360" w:lineRule="auto"/>
        <w:ind w:firstLineChars="200" w:firstLine="640"/>
        <w:jc w:val="left"/>
        <w:rPr>
          <w:rFonts w:ascii="宋体" w:eastAsia="宋体" w:hAnsi="宋体" w:cs="宋体"/>
          <w:sz w:val="32"/>
          <w:szCs w:val="32"/>
        </w:rPr>
      </w:pPr>
      <w:r w:rsidRPr="00C5009B">
        <w:rPr>
          <w:rFonts w:ascii="宋体" w:eastAsia="宋体" w:hAnsi="宋体" w:cs="宋体" w:hint="eastAsia"/>
          <w:sz w:val="32"/>
          <w:szCs w:val="32"/>
        </w:rPr>
        <w:t>4.能够输出Word、Excel、WPS等多种格式的报表。</w:t>
      </w:r>
    </w:p>
    <w:p w:rsidR="00C5009B" w:rsidRPr="00C5009B" w:rsidRDefault="00C5009B" w:rsidP="00C5009B">
      <w:pPr>
        <w:adjustRightInd w:val="0"/>
        <w:snapToGrid w:val="0"/>
        <w:spacing w:line="360" w:lineRule="auto"/>
        <w:ind w:firstLineChars="200" w:firstLine="640"/>
        <w:jc w:val="left"/>
        <w:rPr>
          <w:rFonts w:ascii="宋体" w:eastAsia="宋体" w:hAnsi="宋体" w:cs="宋体"/>
          <w:sz w:val="32"/>
          <w:szCs w:val="32"/>
        </w:rPr>
      </w:pPr>
      <w:r w:rsidRPr="00C5009B">
        <w:rPr>
          <w:rFonts w:ascii="宋体" w:eastAsia="宋体" w:hAnsi="宋体" w:cs="宋体" w:hint="eastAsia"/>
          <w:sz w:val="32"/>
          <w:szCs w:val="32"/>
        </w:rPr>
        <w:t>5.支持国内外主流地震资料处理和解释软件的数据格式要求。</w:t>
      </w:r>
    </w:p>
    <w:p w:rsidR="00C5009B" w:rsidRPr="00C5009B" w:rsidRDefault="00C5009B" w:rsidP="00C5009B">
      <w:pPr>
        <w:adjustRightInd w:val="0"/>
        <w:snapToGrid w:val="0"/>
        <w:spacing w:line="360" w:lineRule="auto"/>
        <w:ind w:firstLineChars="200" w:firstLine="640"/>
        <w:jc w:val="left"/>
        <w:rPr>
          <w:rFonts w:ascii="宋体" w:eastAsia="宋体" w:hAnsi="宋体" w:cs="宋体"/>
          <w:sz w:val="32"/>
          <w:szCs w:val="32"/>
        </w:rPr>
      </w:pPr>
      <w:r w:rsidRPr="00C5009B">
        <w:rPr>
          <w:rFonts w:ascii="宋体" w:eastAsia="宋体" w:hAnsi="宋体" w:cs="宋体" w:hint="eastAsia"/>
          <w:sz w:val="32"/>
          <w:szCs w:val="32"/>
        </w:rPr>
        <w:t>6.主要功能模块要有自主知识产权（著作权和专利权），提供软件产品测试报告。</w:t>
      </w:r>
    </w:p>
    <w:p w:rsidR="00C5009B" w:rsidRPr="00C5009B" w:rsidRDefault="00C5009B" w:rsidP="00C5009B">
      <w:pPr>
        <w:adjustRightInd w:val="0"/>
        <w:snapToGrid w:val="0"/>
        <w:spacing w:line="360" w:lineRule="auto"/>
        <w:ind w:firstLineChars="200" w:firstLine="640"/>
        <w:jc w:val="left"/>
        <w:rPr>
          <w:rFonts w:ascii="宋体" w:eastAsia="宋体" w:hAnsi="宋体" w:cs="宋体"/>
          <w:sz w:val="32"/>
          <w:szCs w:val="32"/>
        </w:rPr>
      </w:pPr>
      <w:r w:rsidRPr="00C5009B">
        <w:rPr>
          <w:rFonts w:ascii="宋体" w:eastAsia="宋体" w:hAnsi="宋体" w:cs="宋体" w:hint="eastAsia"/>
          <w:sz w:val="32"/>
          <w:szCs w:val="32"/>
        </w:rPr>
        <w:t>7.系统软件必须具备石油行业不同国内和国际行业标准格式的物探（地震、非震）、钻井、测井、录井原始数据和成果数据体以及文档、分析测试等数据的加载录入和基本的资料处理分析、可视化查询、三维立体显示及提供二次开发应用等功能。</w:t>
      </w:r>
    </w:p>
    <w:p w:rsidR="00C5009B" w:rsidRPr="00C5009B" w:rsidRDefault="00C5009B" w:rsidP="00C5009B">
      <w:pPr>
        <w:adjustRightInd w:val="0"/>
        <w:snapToGrid w:val="0"/>
        <w:spacing w:line="360" w:lineRule="auto"/>
        <w:ind w:firstLineChars="200" w:firstLine="640"/>
        <w:jc w:val="left"/>
        <w:rPr>
          <w:rFonts w:ascii="宋体" w:eastAsia="宋体" w:hAnsi="宋体" w:cs="宋体"/>
          <w:sz w:val="32"/>
          <w:szCs w:val="32"/>
        </w:rPr>
      </w:pPr>
      <w:r w:rsidRPr="00C5009B">
        <w:rPr>
          <w:rFonts w:ascii="宋体" w:eastAsia="宋体" w:hAnsi="宋体" w:cs="宋体" w:hint="eastAsia"/>
          <w:sz w:val="32"/>
          <w:szCs w:val="32"/>
        </w:rPr>
        <w:t>8.数据库模块支持不同地震、</w:t>
      </w:r>
      <w:proofErr w:type="gramStart"/>
      <w:r w:rsidRPr="00C5009B">
        <w:rPr>
          <w:rFonts w:ascii="宋体" w:eastAsia="宋体" w:hAnsi="宋体" w:cs="宋体" w:hint="eastAsia"/>
          <w:sz w:val="32"/>
          <w:szCs w:val="32"/>
        </w:rPr>
        <w:t>钻测录井数据</w:t>
      </w:r>
      <w:proofErr w:type="gramEnd"/>
      <w:r w:rsidRPr="00C5009B">
        <w:rPr>
          <w:rFonts w:ascii="宋体" w:eastAsia="宋体" w:hAnsi="宋体" w:cs="宋体" w:hint="eastAsia"/>
          <w:sz w:val="32"/>
          <w:szCs w:val="32"/>
        </w:rPr>
        <w:t>文件类型的采集、录入、规范存储、调用、显示，支持地质调查一张图功能。所有数据可在同一地质图、地形图或卫视图上进行以图看数据、以图检索数据和文档功能。</w:t>
      </w:r>
    </w:p>
    <w:p w:rsidR="00C5009B" w:rsidRPr="00C5009B" w:rsidRDefault="00C5009B" w:rsidP="00C5009B">
      <w:pPr>
        <w:adjustRightInd w:val="0"/>
        <w:snapToGrid w:val="0"/>
        <w:spacing w:line="360" w:lineRule="auto"/>
        <w:ind w:firstLineChars="200" w:firstLine="480"/>
        <w:rPr>
          <w:rFonts w:ascii="宋体" w:eastAsia="宋体" w:hAnsi="Calibri" w:cs="Times New Roman"/>
          <w:sz w:val="24"/>
          <w:szCs w:val="21"/>
        </w:rPr>
      </w:pPr>
      <w:r w:rsidRPr="00C5009B">
        <w:rPr>
          <w:rFonts w:ascii="宋体" w:eastAsia="宋体" w:hAnsi="Calibri" w:cs="Times New Roman" w:hint="eastAsia"/>
          <w:sz w:val="24"/>
          <w:szCs w:val="21"/>
        </w:rPr>
        <w:lastRenderedPageBreak/>
        <w:t>★注：请注明是否满足且需提供功能截图或演示视频，与模块一一对应。</w:t>
      </w:r>
    </w:p>
    <w:p w:rsidR="00C5009B" w:rsidRDefault="00C5009B" w:rsidP="003A65C2">
      <w:pPr>
        <w:adjustRightInd w:val="0"/>
        <w:snapToGrid w:val="0"/>
        <w:spacing w:line="360" w:lineRule="auto"/>
        <w:jc w:val="left"/>
        <w:rPr>
          <w:rFonts w:ascii="宋体" w:eastAsia="宋体" w:hAnsi="宋体" w:cs="宋体"/>
          <w:b/>
          <w:sz w:val="32"/>
          <w:szCs w:val="32"/>
        </w:rPr>
      </w:pPr>
    </w:p>
    <w:p w:rsidR="00C5009B" w:rsidRPr="00C5009B" w:rsidRDefault="003A65C2" w:rsidP="00C5009B">
      <w:pPr>
        <w:adjustRightInd w:val="0"/>
        <w:snapToGrid w:val="0"/>
        <w:spacing w:line="360" w:lineRule="auto"/>
        <w:ind w:firstLineChars="200" w:firstLine="643"/>
        <w:jc w:val="left"/>
        <w:rPr>
          <w:rFonts w:ascii="宋体" w:eastAsia="宋体" w:hAnsi="宋体" w:cs="宋体"/>
          <w:b/>
          <w:sz w:val="32"/>
          <w:szCs w:val="32"/>
        </w:rPr>
      </w:pPr>
      <w:r>
        <w:rPr>
          <w:rFonts w:ascii="宋体" w:eastAsia="宋体" w:hAnsi="宋体" w:cs="宋体" w:hint="eastAsia"/>
          <w:b/>
          <w:sz w:val="32"/>
          <w:szCs w:val="32"/>
        </w:rPr>
        <w:t>四</w:t>
      </w:r>
      <w:r w:rsidR="00C5009B" w:rsidRPr="00C5009B">
        <w:rPr>
          <w:rFonts w:ascii="宋体" w:eastAsia="宋体" w:hAnsi="宋体" w:cs="宋体" w:hint="eastAsia"/>
          <w:b/>
          <w:sz w:val="32"/>
          <w:szCs w:val="32"/>
        </w:rPr>
        <w:t>、硬件及服务要求</w:t>
      </w:r>
    </w:p>
    <w:p w:rsidR="00C5009B" w:rsidRPr="00C5009B" w:rsidRDefault="00C5009B" w:rsidP="00C5009B">
      <w:pPr>
        <w:adjustRightInd w:val="0"/>
        <w:snapToGrid w:val="0"/>
        <w:spacing w:line="360" w:lineRule="auto"/>
        <w:ind w:firstLine="482"/>
        <w:jc w:val="left"/>
        <w:rPr>
          <w:rFonts w:ascii="宋体" w:eastAsia="宋体" w:hAnsi="宋体" w:cs="Times New Roman"/>
          <w:sz w:val="32"/>
          <w:szCs w:val="32"/>
        </w:rPr>
      </w:pPr>
      <w:r w:rsidRPr="00C5009B">
        <w:rPr>
          <w:rFonts w:ascii="宋体" w:eastAsia="宋体" w:hAnsi="宋体" w:cs="Times New Roman" w:hint="eastAsia"/>
          <w:sz w:val="32"/>
          <w:szCs w:val="32"/>
        </w:rPr>
        <w:t>提供符合《技术要求》的承诺函并加盖公章</w:t>
      </w:r>
    </w:p>
    <w:p w:rsidR="00C5009B" w:rsidRPr="00C5009B" w:rsidRDefault="00C5009B" w:rsidP="00C5009B">
      <w:pPr>
        <w:adjustRightInd w:val="0"/>
        <w:snapToGrid w:val="0"/>
        <w:spacing w:line="360" w:lineRule="auto"/>
        <w:ind w:firstLine="482"/>
        <w:jc w:val="left"/>
        <w:rPr>
          <w:rFonts w:ascii="宋体" w:eastAsia="宋体" w:hAnsi="宋体" w:cs="Times New Roman"/>
          <w:sz w:val="32"/>
          <w:szCs w:val="32"/>
        </w:rPr>
      </w:pPr>
    </w:p>
    <w:p w:rsidR="00C5009B" w:rsidRPr="00C5009B" w:rsidRDefault="00C5009B" w:rsidP="00C5009B">
      <w:pPr>
        <w:adjustRightInd w:val="0"/>
        <w:snapToGrid w:val="0"/>
        <w:spacing w:line="360" w:lineRule="auto"/>
        <w:ind w:firstLine="482"/>
        <w:jc w:val="left"/>
        <w:rPr>
          <w:rFonts w:ascii="宋体" w:eastAsia="宋体" w:hAnsi="宋体" w:cs="Times New Roman"/>
          <w:sz w:val="32"/>
          <w:szCs w:val="32"/>
        </w:rPr>
      </w:pPr>
    </w:p>
    <w:p w:rsidR="00C5009B" w:rsidRPr="00C5009B" w:rsidRDefault="00C5009B" w:rsidP="00C5009B">
      <w:pPr>
        <w:adjustRightInd w:val="0"/>
        <w:snapToGrid w:val="0"/>
        <w:spacing w:line="360" w:lineRule="auto"/>
        <w:ind w:firstLine="482"/>
        <w:jc w:val="left"/>
        <w:rPr>
          <w:rFonts w:ascii="宋体" w:eastAsia="宋体" w:hAnsi="宋体" w:cs="Times New Roman"/>
          <w:sz w:val="32"/>
          <w:szCs w:val="32"/>
        </w:rPr>
      </w:pPr>
    </w:p>
    <w:p w:rsidR="00C5009B" w:rsidRPr="00C5009B" w:rsidRDefault="00C5009B" w:rsidP="00C5009B">
      <w:pPr>
        <w:adjustRightInd w:val="0"/>
        <w:snapToGrid w:val="0"/>
        <w:spacing w:line="360" w:lineRule="auto"/>
        <w:ind w:firstLine="482"/>
        <w:jc w:val="left"/>
        <w:rPr>
          <w:rFonts w:ascii="宋体" w:eastAsia="宋体" w:hAnsi="宋体" w:cs="Times New Roman"/>
          <w:sz w:val="32"/>
          <w:szCs w:val="32"/>
        </w:rPr>
      </w:pPr>
    </w:p>
    <w:p w:rsidR="00C5009B" w:rsidRPr="00C5009B" w:rsidRDefault="00C5009B" w:rsidP="00C5009B">
      <w:pPr>
        <w:adjustRightInd w:val="0"/>
        <w:snapToGrid w:val="0"/>
        <w:spacing w:line="360" w:lineRule="auto"/>
        <w:ind w:firstLine="482"/>
        <w:jc w:val="left"/>
        <w:rPr>
          <w:rFonts w:ascii="宋体" w:eastAsia="宋体" w:hAnsi="宋体" w:cs="Times New Roman"/>
          <w:sz w:val="32"/>
          <w:szCs w:val="32"/>
        </w:rPr>
      </w:pPr>
    </w:p>
    <w:p w:rsidR="00C5009B" w:rsidRPr="00C5009B" w:rsidRDefault="00C5009B" w:rsidP="00C5009B">
      <w:pPr>
        <w:adjustRightInd w:val="0"/>
        <w:snapToGrid w:val="0"/>
        <w:spacing w:line="360" w:lineRule="auto"/>
        <w:ind w:firstLine="482"/>
        <w:jc w:val="left"/>
        <w:rPr>
          <w:rFonts w:ascii="宋体" w:eastAsia="宋体" w:hAnsi="宋体" w:cs="Times New Roman"/>
          <w:sz w:val="32"/>
          <w:szCs w:val="32"/>
        </w:rPr>
      </w:pPr>
    </w:p>
    <w:p w:rsidR="00C5009B" w:rsidRPr="00C5009B" w:rsidRDefault="00C5009B" w:rsidP="00C5009B">
      <w:pPr>
        <w:adjustRightInd w:val="0"/>
        <w:snapToGrid w:val="0"/>
        <w:spacing w:line="360" w:lineRule="auto"/>
        <w:ind w:firstLine="482"/>
        <w:jc w:val="left"/>
        <w:rPr>
          <w:rFonts w:ascii="宋体" w:eastAsia="宋体" w:hAnsi="宋体" w:cs="Times New Roman"/>
          <w:sz w:val="32"/>
          <w:szCs w:val="32"/>
        </w:rPr>
      </w:pPr>
    </w:p>
    <w:p w:rsidR="00C5009B" w:rsidRPr="00C5009B" w:rsidRDefault="00C5009B" w:rsidP="00C5009B">
      <w:pPr>
        <w:adjustRightInd w:val="0"/>
        <w:snapToGrid w:val="0"/>
        <w:spacing w:line="360" w:lineRule="auto"/>
        <w:ind w:firstLine="482"/>
        <w:jc w:val="left"/>
        <w:rPr>
          <w:rFonts w:ascii="宋体" w:eastAsia="宋体" w:hAnsi="宋体" w:cs="Times New Roman"/>
          <w:sz w:val="32"/>
          <w:szCs w:val="32"/>
        </w:rPr>
      </w:pPr>
    </w:p>
    <w:p w:rsidR="00C5009B" w:rsidRPr="00C5009B" w:rsidRDefault="00C5009B" w:rsidP="00C5009B">
      <w:pPr>
        <w:adjustRightInd w:val="0"/>
        <w:snapToGrid w:val="0"/>
        <w:spacing w:line="360" w:lineRule="auto"/>
        <w:ind w:firstLine="482"/>
        <w:jc w:val="left"/>
        <w:rPr>
          <w:rFonts w:ascii="宋体" w:eastAsia="宋体" w:hAnsi="宋体" w:cs="Times New Roman"/>
          <w:sz w:val="32"/>
          <w:szCs w:val="32"/>
        </w:rPr>
      </w:pPr>
    </w:p>
    <w:p w:rsidR="00C5009B" w:rsidRPr="00C5009B" w:rsidRDefault="00C5009B" w:rsidP="00C5009B">
      <w:pPr>
        <w:adjustRightInd w:val="0"/>
        <w:snapToGrid w:val="0"/>
        <w:spacing w:line="360" w:lineRule="auto"/>
        <w:ind w:firstLine="482"/>
        <w:jc w:val="left"/>
        <w:rPr>
          <w:rFonts w:ascii="宋体" w:eastAsia="宋体" w:hAnsi="宋体" w:cs="Times New Roman"/>
          <w:sz w:val="32"/>
          <w:szCs w:val="32"/>
        </w:rPr>
      </w:pPr>
      <w:r w:rsidRPr="00C5009B">
        <w:rPr>
          <w:rFonts w:ascii="宋体" w:eastAsia="宋体" w:hAnsi="宋体" w:cs="Times New Roman" w:hint="eastAsia"/>
          <w:sz w:val="32"/>
          <w:szCs w:val="32"/>
        </w:rPr>
        <w:t xml:space="preserve"> </w:t>
      </w:r>
      <w:r>
        <w:rPr>
          <w:rFonts w:ascii="宋体" w:eastAsia="宋体" w:hAnsi="宋体" w:cs="Times New Roman" w:hint="eastAsia"/>
          <w:sz w:val="32"/>
          <w:szCs w:val="32"/>
        </w:rPr>
        <w:t xml:space="preserve">                         </w:t>
      </w:r>
      <w:r w:rsidRPr="00C5009B">
        <w:rPr>
          <w:rFonts w:ascii="宋体" w:eastAsia="宋体" w:hAnsi="宋体" w:cs="Times New Roman" w:hint="eastAsia"/>
          <w:sz w:val="32"/>
          <w:szCs w:val="32"/>
        </w:rPr>
        <w:t xml:space="preserve"> 响应单位名称（盖章）</w:t>
      </w:r>
    </w:p>
    <w:p w:rsidR="00C5009B" w:rsidRPr="00C5009B" w:rsidRDefault="00C5009B" w:rsidP="00C5009B">
      <w:pPr>
        <w:adjustRightInd w:val="0"/>
        <w:snapToGrid w:val="0"/>
        <w:spacing w:line="360" w:lineRule="auto"/>
        <w:ind w:firstLine="482"/>
        <w:jc w:val="left"/>
        <w:rPr>
          <w:rFonts w:ascii="宋体" w:eastAsia="宋体" w:hAnsi="宋体" w:cs="Times New Roman"/>
          <w:sz w:val="32"/>
          <w:szCs w:val="32"/>
        </w:rPr>
      </w:pPr>
      <w:r w:rsidRPr="00C5009B">
        <w:rPr>
          <w:rFonts w:ascii="宋体" w:eastAsia="宋体" w:hAnsi="宋体" w:cs="Times New Roman" w:hint="eastAsia"/>
          <w:sz w:val="32"/>
          <w:szCs w:val="32"/>
        </w:rPr>
        <w:t xml:space="preserve">      </w:t>
      </w:r>
      <w:r>
        <w:rPr>
          <w:rFonts w:ascii="宋体" w:eastAsia="宋体" w:hAnsi="宋体" w:cs="Times New Roman" w:hint="eastAsia"/>
          <w:sz w:val="32"/>
          <w:szCs w:val="32"/>
        </w:rPr>
        <w:t xml:space="preserve">                          </w:t>
      </w:r>
      <w:r w:rsidRPr="00C5009B">
        <w:rPr>
          <w:rFonts w:ascii="宋体" w:eastAsia="宋体" w:hAnsi="宋体" w:cs="Times New Roman" w:hint="eastAsia"/>
          <w:sz w:val="32"/>
          <w:szCs w:val="32"/>
        </w:rPr>
        <w:t>年月日</w:t>
      </w:r>
    </w:p>
    <w:p w:rsidR="009373FE" w:rsidRPr="00C5009B" w:rsidRDefault="009373FE"/>
    <w:sectPr w:rsidR="009373FE" w:rsidRPr="00C500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F2"/>
    <w:rsid w:val="003A65C2"/>
    <w:rsid w:val="006427F2"/>
    <w:rsid w:val="006F217C"/>
    <w:rsid w:val="009373FE"/>
    <w:rsid w:val="00C50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49AC"/>
  <w15:chartTrackingRefBased/>
  <w15:docId w15:val="{041AB20E-7742-40C9-8D7D-0FC70F73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2535">
      <w:bodyDiv w:val="1"/>
      <w:marLeft w:val="0"/>
      <w:marRight w:val="0"/>
      <w:marTop w:val="0"/>
      <w:marBottom w:val="0"/>
      <w:divBdr>
        <w:top w:val="none" w:sz="0" w:space="0" w:color="auto"/>
        <w:left w:val="none" w:sz="0" w:space="0" w:color="auto"/>
        <w:bottom w:val="none" w:sz="0" w:space="0" w:color="auto"/>
        <w:right w:val="none" w:sz="0" w:space="0" w:color="auto"/>
      </w:divBdr>
    </w:div>
    <w:div w:id="1180239121">
      <w:bodyDiv w:val="1"/>
      <w:marLeft w:val="0"/>
      <w:marRight w:val="0"/>
      <w:marTop w:val="0"/>
      <w:marBottom w:val="0"/>
      <w:divBdr>
        <w:top w:val="none" w:sz="0" w:space="0" w:color="auto"/>
        <w:left w:val="none" w:sz="0" w:space="0" w:color="auto"/>
        <w:bottom w:val="none" w:sz="0" w:space="0" w:color="auto"/>
        <w:right w:val="none" w:sz="0" w:space="0" w:color="auto"/>
      </w:divBdr>
    </w:div>
    <w:div w:id="1914776206">
      <w:bodyDiv w:val="1"/>
      <w:marLeft w:val="0"/>
      <w:marRight w:val="0"/>
      <w:marTop w:val="0"/>
      <w:marBottom w:val="0"/>
      <w:divBdr>
        <w:top w:val="none" w:sz="0" w:space="0" w:color="auto"/>
        <w:left w:val="none" w:sz="0" w:space="0" w:color="auto"/>
        <w:bottom w:val="none" w:sz="0" w:space="0" w:color="auto"/>
        <w:right w:val="none" w:sz="0" w:space="0" w:color="auto"/>
      </w:divBdr>
    </w:div>
    <w:div w:id="19740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1722</Characters>
  <Application>Microsoft Office Word</Application>
  <DocSecurity>0</DocSecurity>
  <Lines>14</Lines>
  <Paragraphs>4</Paragraphs>
  <ScaleCrop>false</ScaleCrop>
  <Company>Lenovo</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马晨晖</dc:creator>
  <cp:keywords/>
  <dc:description/>
  <cp:lastModifiedBy>马晨晖</cp:lastModifiedBy>
  <cp:revision>5</cp:revision>
  <dcterms:created xsi:type="dcterms:W3CDTF">2022-06-20T07:02:00Z</dcterms:created>
  <dcterms:modified xsi:type="dcterms:W3CDTF">2022-06-20T07:18:00Z</dcterms:modified>
</cp:coreProperties>
</file>